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624" w:beforeLines="200"/>
        <w:jc w:val="left"/>
        <w:rPr>
          <w:rFonts w:ascii="宋体" w:hAnsi="宋体" w:eastAsia="宋体"/>
          <w:b/>
          <w:kern w:val="0"/>
          <w:sz w:val="44"/>
          <w:szCs w:val="44"/>
        </w:rPr>
      </w:pPr>
      <w:r>
        <w:rPr>
          <w:rFonts w:hint="eastAsia" w:ascii="黑体" w:hAnsi="黑体" w:eastAsia="黑体"/>
          <w:b/>
          <w:sz w:val="56"/>
          <w:szCs w:val="72"/>
        </w:rPr>
        <w:drawing>
          <wp:anchor distT="0" distB="0" distL="114300" distR="114300" simplePos="0" relativeHeight="251659264" behindDoc="0" locked="0" layoutInCell="1" allowOverlap="1">
            <wp:simplePos x="0" y="0"/>
            <wp:positionH relativeFrom="column">
              <wp:posOffset>142240</wp:posOffset>
            </wp:positionH>
            <wp:positionV relativeFrom="paragraph">
              <wp:posOffset>656590</wp:posOffset>
            </wp:positionV>
            <wp:extent cx="638175" cy="638175"/>
            <wp:effectExtent l="0" t="0" r="9525" b="9525"/>
            <wp:wrapSquare wrapText="bothSides"/>
            <wp:docPr id="1" name="图片 2" descr="t013cf7df1e0df295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t013cf7df1e0df2954b"/>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638175" cy="638175"/>
                    </a:xfrm>
                    <a:prstGeom prst="rect">
                      <a:avLst/>
                    </a:prstGeom>
                    <a:noFill/>
                    <a:ln w="9525" cmpd="sng">
                      <a:noFill/>
                      <a:miter lim="800000"/>
                      <a:headEnd/>
                      <a:tailEnd/>
                    </a:ln>
                  </pic:spPr>
                </pic:pic>
              </a:graphicData>
            </a:graphic>
          </wp:anchor>
        </w:drawing>
      </w:r>
      <w:r>
        <w:rPr>
          <w:rFonts w:hint="eastAsia" w:ascii="宋体" w:hAnsi="宋体" w:eastAsia="宋体"/>
          <w:b/>
          <w:kern w:val="0"/>
          <w:sz w:val="44"/>
          <w:szCs w:val="44"/>
        </w:rPr>
        <w:t xml:space="preserve"> </w:t>
      </w:r>
    </w:p>
    <w:p>
      <w:pPr>
        <w:widowControl/>
        <w:spacing w:before="624" w:beforeLines="200"/>
        <w:jc w:val="center"/>
        <w:rPr>
          <w:rFonts w:ascii="宋体" w:hAnsi="宋体" w:eastAsia="宋体"/>
          <w:b/>
          <w:kern w:val="0"/>
          <w:sz w:val="44"/>
          <w:szCs w:val="44"/>
        </w:rPr>
      </w:pPr>
      <w:r>
        <w:drawing>
          <wp:anchor distT="0" distB="0" distL="114300" distR="114300" simplePos="0" relativeHeight="251658240" behindDoc="0" locked="0" layoutInCell="1" allowOverlap="1">
            <wp:simplePos x="0" y="0"/>
            <wp:positionH relativeFrom="column">
              <wp:posOffset>-66040</wp:posOffset>
            </wp:positionH>
            <wp:positionV relativeFrom="paragraph">
              <wp:posOffset>45720</wp:posOffset>
            </wp:positionV>
            <wp:extent cx="2809875" cy="354965"/>
            <wp:effectExtent l="0" t="0" r="9525" b="6985"/>
            <wp:wrapSquare wrapText="bothSides"/>
            <wp:docPr id="2054" name="Picture 6" descr="院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 name="Picture 6" descr="院名"/>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2809875" cy="354965"/>
                    </a:xfrm>
                    <a:prstGeom prst="rect">
                      <a:avLst/>
                    </a:prstGeom>
                    <a:noFill/>
                  </pic:spPr>
                </pic:pic>
              </a:graphicData>
            </a:graphic>
          </wp:anchor>
        </w:drawing>
      </w:r>
    </w:p>
    <w:p>
      <w:pPr>
        <w:widowControl/>
        <w:spacing w:before="312" w:beforeLines="100"/>
        <w:jc w:val="center"/>
        <w:rPr>
          <w:rFonts w:ascii="宋体" w:hAnsi="宋体" w:eastAsia="宋体"/>
          <w:b/>
          <w:kern w:val="0"/>
          <w:sz w:val="44"/>
          <w:szCs w:val="44"/>
        </w:rPr>
      </w:pPr>
    </w:p>
    <w:p>
      <w:pPr>
        <w:widowControl/>
        <w:spacing w:before="312" w:beforeLines="100"/>
        <w:jc w:val="center"/>
        <w:rPr>
          <w:rFonts w:ascii="宋体" w:hAnsi="宋体" w:eastAsia="宋体"/>
          <w:b/>
          <w:kern w:val="0"/>
          <w:sz w:val="44"/>
          <w:szCs w:val="44"/>
        </w:rPr>
      </w:pPr>
    </w:p>
    <w:p>
      <w:pPr>
        <w:widowControl/>
        <w:spacing w:before="624" w:beforeLines="200" w:line="800" w:lineRule="exact"/>
        <w:jc w:val="center"/>
        <w:rPr>
          <w:rFonts w:asciiTheme="minorEastAsia" w:hAnsiTheme="minorEastAsia" w:eastAsiaTheme="minorEastAsia"/>
          <w:b/>
          <w:color w:val="000000" w:themeColor="text1"/>
          <w:w w:val="120"/>
          <w:kern w:val="0"/>
          <w:sz w:val="44"/>
          <w:szCs w:val="44"/>
          <w14:textFill>
            <w14:solidFill>
              <w14:schemeClr w14:val="tx1"/>
            </w14:solidFill>
          </w14:textFill>
        </w:rPr>
      </w:pPr>
      <w:r>
        <w:rPr>
          <w:rFonts w:hint="eastAsia" w:asciiTheme="minorEastAsia" w:hAnsiTheme="minorEastAsia" w:eastAsiaTheme="minorEastAsia"/>
          <w:b/>
          <w:color w:val="000000" w:themeColor="text1"/>
          <w:sz w:val="44"/>
          <w:szCs w:val="44"/>
          <w14:textFill>
            <w14:solidFill>
              <w14:schemeClr w14:val="tx1"/>
            </w14:solidFill>
          </w14:textFill>
        </w:rPr>
        <w:t>20</w:t>
      </w:r>
      <w:r>
        <w:rPr>
          <w:rFonts w:hint="eastAsia" w:asciiTheme="minorEastAsia" w:hAnsiTheme="minorEastAsia" w:eastAsiaTheme="minorEastAsia"/>
          <w:b/>
          <w:color w:val="000000" w:themeColor="text1"/>
          <w:sz w:val="44"/>
          <w:szCs w:val="44"/>
          <w:lang w:val="en-US" w:eastAsia="zh-CN"/>
          <w14:textFill>
            <w14:solidFill>
              <w14:schemeClr w14:val="tx1"/>
            </w14:solidFill>
          </w14:textFill>
        </w:rPr>
        <w:t>20</w:t>
      </w:r>
      <w:r>
        <w:rPr>
          <w:rFonts w:hint="eastAsia" w:asciiTheme="minorEastAsia" w:hAnsiTheme="minorEastAsia" w:eastAsiaTheme="minorEastAsia"/>
          <w:b/>
          <w:color w:val="000000" w:themeColor="text1"/>
          <w:kern w:val="0"/>
          <w:sz w:val="44"/>
          <w:szCs w:val="44"/>
          <w14:textFill>
            <w14:solidFill>
              <w14:schemeClr w14:val="tx1"/>
            </w14:solidFill>
          </w14:textFill>
        </w:rPr>
        <w:t>级三年制（高职）</w:t>
      </w:r>
      <w:r>
        <w:rPr>
          <w:rFonts w:hint="eastAsia" w:asciiTheme="minorEastAsia" w:hAnsiTheme="minorEastAsia" w:eastAsiaTheme="minorEastAsia"/>
          <w:b/>
          <w:color w:val="000000" w:themeColor="text1"/>
          <w:kern w:val="0"/>
          <w:sz w:val="44"/>
          <w:szCs w:val="44"/>
          <w:lang w:val="en-US" w:eastAsia="zh-CN"/>
          <w14:textFill>
            <w14:solidFill>
              <w14:schemeClr w14:val="tx1"/>
            </w14:solidFill>
          </w14:textFill>
        </w:rPr>
        <w:t>冷链物流技术与管理（分类考试）</w:t>
      </w:r>
      <w:r>
        <w:rPr>
          <w:rFonts w:hint="eastAsia" w:asciiTheme="minorEastAsia" w:hAnsiTheme="minorEastAsia" w:eastAsiaTheme="minorEastAsia"/>
          <w:b/>
          <w:color w:val="000000" w:themeColor="text1"/>
          <w:kern w:val="0"/>
          <w:sz w:val="44"/>
          <w:szCs w:val="44"/>
          <w14:textFill>
            <w14:solidFill>
              <w14:schemeClr w14:val="tx1"/>
            </w14:solidFill>
          </w14:textFill>
        </w:rPr>
        <w:t>专业人才培养方案</w:t>
      </w:r>
    </w:p>
    <w:p>
      <w:pPr>
        <w:widowControl/>
        <w:jc w:val="left"/>
        <w:rPr>
          <w:rFonts w:eastAsia="宋体"/>
          <w:kern w:val="0"/>
        </w:rPr>
      </w:pPr>
    </w:p>
    <w:p>
      <w:pPr>
        <w:widowControl/>
        <w:jc w:val="left"/>
        <w:rPr>
          <w:rFonts w:eastAsia="宋体"/>
          <w:kern w:val="0"/>
        </w:rPr>
      </w:pPr>
    </w:p>
    <w:p>
      <w:pPr>
        <w:widowControl/>
        <w:jc w:val="left"/>
        <w:rPr>
          <w:rFonts w:asciiTheme="majorEastAsia" w:hAnsiTheme="majorEastAsia" w:eastAsiaTheme="majorEastAsia"/>
          <w:kern w:val="0"/>
        </w:rPr>
      </w:pPr>
    </w:p>
    <w:p>
      <w:pPr>
        <w:widowControl/>
        <w:spacing w:line="800" w:lineRule="exact"/>
        <w:ind w:firstLine="1275" w:firstLineChars="397"/>
        <w:jc w:val="left"/>
        <w:rPr>
          <w:rFonts w:ascii="宋体" w:hAnsi="宋体" w:eastAsia="宋体"/>
          <w:b/>
          <w:bCs/>
          <w:kern w:val="0"/>
        </w:rPr>
      </w:pPr>
      <w:r>
        <w:rPr>
          <w:rFonts w:hint="eastAsia" w:ascii="宋体" w:hAnsi="宋体" w:eastAsia="宋体"/>
          <w:b/>
          <w:kern w:val="0"/>
        </w:rPr>
        <w:t>专业名称：</w:t>
      </w:r>
      <w:r>
        <w:rPr>
          <w:rFonts w:hint="eastAsia" w:ascii="宋体" w:hAnsi="宋体" w:eastAsia="宋体"/>
          <w:b/>
          <w:kern w:val="0"/>
          <w:u w:val="single"/>
        </w:rPr>
        <w:t xml:space="preserve"> </w:t>
      </w:r>
      <w:r>
        <w:rPr>
          <w:rFonts w:hint="eastAsia" w:ascii="宋体" w:hAnsi="宋体" w:eastAsia="宋体"/>
          <w:b/>
          <w:bCs/>
          <w:kern w:val="0"/>
          <w:u w:val="single"/>
        </w:rPr>
        <w:t xml:space="preserve"> </w:t>
      </w:r>
      <w:r>
        <w:rPr>
          <w:rFonts w:hint="eastAsia" w:ascii="宋体" w:hAnsi="宋体" w:eastAsia="宋体"/>
          <w:b/>
          <w:bCs/>
          <w:kern w:val="0"/>
          <w:u w:val="single"/>
          <w:lang w:val="en-US" w:eastAsia="zh-CN"/>
        </w:rPr>
        <w:t xml:space="preserve">  冷链物流技术与管理  </w:t>
      </w:r>
      <w:r>
        <w:rPr>
          <w:rFonts w:hint="eastAsia" w:ascii="宋体" w:hAnsi="宋体" w:eastAsia="宋体"/>
          <w:b/>
          <w:bCs/>
          <w:kern w:val="0"/>
          <w:u w:val="single"/>
        </w:rPr>
        <w:t xml:space="preserve"> </w:t>
      </w:r>
    </w:p>
    <w:p>
      <w:pPr>
        <w:widowControl/>
        <w:spacing w:line="800" w:lineRule="exact"/>
        <w:ind w:firstLine="1275" w:firstLineChars="397"/>
        <w:jc w:val="left"/>
        <w:rPr>
          <w:rFonts w:ascii="宋体" w:hAnsi="宋体" w:eastAsia="宋体"/>
          <w:b/>
          <w:bCs/>
          <w:kern w:val="0"/>
          <w:u w:val="single"/>
        </w:rPr>
      </w:pPr>
      <w:r>
        <w:rPr>
          <w:rFonts w:hint="eastAsia" w:ascii="宋体" w:hAnsi="宋体" w:eastAsia="宋体"/>
          <w:b/>
          <w:kern w:val="0"/>
        </w:rPr>
        <w:t>专业代码：</w:t>
      </w:r>
      <w:r>
        <w:rPr>
          <w:rFonts w:hint="eastAsia" w:ascii="宋体" w:hAnsi="宋体" w:eastAsia="宋体"/>
          <w:b/>
          <w:bCs/>
          <w:kern w:val="0"/>
          <w:u w:val="single"/>
        </w:rPr>
        <w:t xml:space="preserve">      </w:t>
      </w:r>
      <w:r>
        <w:rPr>
          <w:rFonts w:hint="eastAsia" w:ascii="宋体" w:hAnsi="宋体" w:eastAsia="宋体"/>
          <w:b/>
          <w:bCs/>
          <w:kern w:val="0"/>
          <w:u w:val="single"/>
          <w:lang w:val="en-US" w:eastAsia="zh-CN"/>
        </w:rPr>
        <w:t xml:space="preserve">  </w:t>
      </w:r>
      <w:r>
        <w:rPr>
          <w:rFonts w:hint="eastAsia" w:ascii="宋体" w:hAnsi="宋体" w:eastAsia="宋体"/>
          <w:b/>
          <w:bCs/>
          <w:kern w:val="0"/>
          <w:u w:val="single"/>
        </w:rPr>
        <w:t xml:space="preserve"> </w:t>
      </w:r>
      <w:r>
        <w:rPr>
          <w:rFonts w:hint="eastAsia" w:ascii="宋体" w:hAnsi="宋体" w:eastAsia="宋体"/>
          <w:b/>
          <w:bCs/>
          <w:kern w:val="0"/>
          <w:u w:val="single"/>
          <w:lang w:val="en-US" w:eastAsia="zh-CN"/>
        </w:rPr>
        <w:t>630906</w:t>
      </w:r>
      <w:r>
        <w:rPr>
          <w:rFonts w:hint="eastAsia" w:ascii="宋体" w:hAnsi="宋体" w:eastAsia="宋体"/>
          <w:b/>
          <w:bCs/>
          <w:kern w:val="0"/>
          <w:u w:val="single"/>
        </w:rPr>
        <w:t xml:space="preserve">          </w:t>
      </w:r>
    </w:p>
    <w:p>
      <w:pPr>
        <w:widowControl/>
        <w:spacing w:line="800" w:lineRule="exact"/>
        <w:ind w:firstLine="1275" w:firstLineChars="397"/>
        <w:jc w:val="left"/>
        <w:rPr>
          <w:rFonts w:ascii="宋体" w:hAnsi="宋体" w:eastAsia="宋体"/>
          <w:b/>
          <w:kern w:val="0"/>
          <w:u w:val="single"/>
        </w:rPr>
      </w:pPr>
      <w:r>
        <w:rPr>
          <w:rFonts w:hint="eastAsia" w:ascii="宋体" w:hAnsi="宋体" w:eastAsia="宋体"/>
          <w:b/>
          <w:kern w:val="0"/>
        </w:rPr>
        <w:t>制定院系：</w:t>
      </w:r>
      <w:r>
        <w:rPr>
          <w:rFonts w:hint="eastAsia" w:ascii="宋体" w:hAnsi="宋体" w:eastAsia="宋体"/>
          <w:b/>
          <w:bCs/>
          <w:kern w:val="0"/>
          <w:u w:val="single"/>
        </w:rPr>
        <w:t xml:space="preserve">     </w:t>
      </w:r>
      <w:r>
        <w:rPr>
          <w:rFonts w:hint="eastAsia" w:ascii="宋体" w:hAnsi="宋体" w:eastAsia="宋体"/>
          <w:b/>
          <w:bCs/>
          <w:kern w:val="0"/>
          <w:u w:val="single"/>
          <w:lang w:val="en-US" w:eastAsia="zh-CN"/>
        </w:rPr>
        <w:t xml:space="preserve"> 行知管理学院</w:t>
      </w:r>
      <w:r>
        <w:rPr>
          <w:rFonts w:hint="eastAsia" w:ascii="宋体" w:hAnsi="宋体" w:eastAsia="宋体"/>
          <w:b/>
          <w:bCs/>
          <w:kern w:val="0"/>
          <w:u w:val="single"/>
        </w:rPr>
        <w:t xml:space="preserve">      </w:t>
      </w:r>
      <w:r>
        <w:rPr>
          <w:rFonts w:hint="eastAsia" w:ascii="宋体" w:hAnsi="宋体" w:eastAsia="宋体"/>
          <w:bCs/>
          <w:kern w:val="0"/>
          <w:u w:val="single"/>
        </w:rPr>
        <w:t xml:space="preserve"> </w:t>
      </w:r>
    </w:p>
    <w:p>
      <w:pPr>
        <w:widowControl/>
        <w:spacing w:line="800" w:lineRule="exact"/>
        <w:ind w:firstLine="1275" w:firstLineChars="397"/>
        <w:jc w:val="left"/>
        <w:rPr>
          <w:rFonts w:ascii="宋体" w:hAnsi="宋体" w:eastAsia="宋体"/>
          <w:b/>
          <w:kern w:val="0"/>
          <w:u w:val="single"/>
        </w:rPr>
      </w:pPr>
      <w:r>
        <w:rPr>
          <w:rFonts w:hint="eastAsia" w:ascii="宋体" w:hAnsi="宋体" w:eastAsia="宋体"/>
          <w:b/>
          <w:kern w:val="0"/>
        </w:rPr>
        <w:t>制定时间：</w:t>
      </w:r>
      <w:r>
        <w:rPr>
          <w:rFonts w:hint="eastAsia" w:ascii="宋体" w:hAnsi="宋体" w:eastAsia="宋体"/>
          <w:b/>
          <w:kern w:val="0"/>
          <w:u w:val="single"/>
        </w:rPr>
        <w:t xml:space="preserve"> </w:t>
      </w:r>
      <w:r>
        <w:rPr>
          <w:rFonts w:hint="eastAsia" w:ascii="宋体" w:hAnsi="宋体" w:eastAsia="宋体"/>
          <w:b/>
          <w:bCs/>
          <w:kern w:val="0"/>
          <w:u w:val="single"/>
        </w:rPr>
        <w:t xml:space="preserve">      20</w:t>
      </w:r>
      <w:r>
        <w:rPr>
          <w:rFonts w:hint="eastAsia" w:ascii="宋体" w:hAnsi="宋体" w:eastAsia="宋体"/>
          <w:b/>
          <w:bCs/>
          <w:kern w:val="0"/>
          <w:u w:val="single"/>
          <w:lang w:val="en-US" w:eastAsia="zh-CN"/>
        </w:rPr>
        <w:t>20</w:t>
      </w:r>
      <w:r>
        <w:rPr>
          <w:rFonts w:hint="eastAsia" w:ascii="宋体" w:hAnsi="宋体" w:eastAsia="宋体"/>
          <w:b/>
          <w:bCs/>
          <w:kern w:val="0"/>
          <w:u w:val="single"/>
        </w:rPr>
        <w:t>年</w:t>
      </w:r>
      <w:r>
        <w:rPr>
          <w:rFonts w:hint="eastAsia" w:ascii="宋体" w:hAnsi="宋体" w:eastAsia="宋体"/>
          <w:b/>
          <w:bCs/>
          <w:kern w:val="0"/>
          <w:u w:val="single"/>
          <w:lang w:val="en-US" w:eastAsia="zh-CN"/>
        </w:rPr>
        <w:t>5</w:t>
      </w:r>
      <w:r>
        <w:rPr>
          <w:rFonts w:hint="eastAsia" w:ascii="宋体" w:hAnsi="宋体" w:eastAsia="宋体"/>
          <w:b/>
          <w:bCs/>
          <w:kern w:val="0"/>
          <w:u w:val="single"/>
        </w:rPr>
        <w:t xml:space="preserve">月   </w:t>
      </w:r>
      <w:r>
        <w:rPr>
          <w:rFonts w:hint="eastAsia" w:ascii="宋体" w:hAnsi="宋体" w:eastAsia="宋体"/>
          <w:b/>
          <w:bCs/>
          <w:kern w:val="0"/>
          <w:u w:val="single"/>
          <w:lang w:val="en-US" w:eastAsia="zh-CN"/>
        </w:rPr>
        <w:t xml:space="preserve"> </w:t>
      </w:r>
      <w:r>
        <w:rPr>
          <w:rFonts w:hint="eastAsia" w:ascii="宋体" w:hAnsi="宋体" w:eastAsia="宋体"/>
          <w:b/>
          <w:bCs/>
          <w:kern w:val="0"/>
          <w:u w:val="single"/>
        </w:rPr>
        <w:t xml:space="preserve">  </w:t>
      </w:r>
      <w:r>
        <w:rPr>
          <w:rFonts w:hint="eastAsia" w:ascii="宋体" w:hAnsi="宋体" w:eastAsia="宋体"/>
          <w:b/>
          <w:kern w:val="0"/>
          <w:u w:val="single"/>
        </w:rPr>
        <w:t xml:space="preserve"> </w:t>
      </w:r>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黑体" w:eastAsia="黑体"/>
          <w:sz w:val="36"/>
          <w:szCs w:val="36"/>
        </w:rPr>
      </w:pPr>
      <w:r>
        <w:rPr>
          <w:rFonts w:hint="eastAsia" w:ascii="黑体" w:eastAsia="黑体"/>
          <w:sz w:val="36"/>
          <w:szCs w:val="36"/>
        </w:rPr>
        <w:t>安徽财贸职业学院</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黑体" w:eastAsia="黑体"/>
          <w:sz w:val="36"/>
          <w:szCs w:val="36"/>
        </w:rPr>
      </w:pPr>
      <w:r>
        <w:rPr>
          <w:rFonts w:hint="eastAsia" w:ascii="黑体" w:eastAsia="黑体"/>
          <w:color w:val="000000" w:themeColor="text1"/>
          <w:sz w:val="36"/>
          <w:szCs w:val="36"/>
          <w14:textFill>
            <w14:solidFill>
              <w14:schemeClr w14:val="tx1"/>
            </w14:solidFill>
          </w14:textFill>
        </w:rPr>
        <w:t>2020级三年制（高职）</w:t>
      </w:r>
      <w:r>
        <w:rPr>
          <w:rFonts w:hint="eastAsia" w:ascii="黑体" w:eastAsia="黑体"/>
          <w:sz w:val="36"/>
          <w:szCs w:val="36"/>
          <w:lang w:val="en-US" w:eastAsia="zh-CN"/>
        </w:rPr>
        <w:t>冷链</w:t>
      </w:r>
      <w:r>
        <w:rPr>
          <w:rFonts w:hint="eastAsia" w:ascii="黑体" w:eastAsia="黑体"/>
          <w:sz w:val="36"/>
          <w:szCs w:val="36"/>
        </w:rPr>
        <w:t>物流</w:t>
      </w:r>
      <w:r>
        <w:rPr>
          <w:rFonts w:hint="eastAsia" w:ascii="黑体" w:eastAsia="黑体"/>
          <w:sz w:val="36"/>
          <w:szCs w:val="36"/>
          <w:lang w:val="en-US" w:eastAsia="zh-CN"/>
        </w:rPr>
        <w:t>技术与</w:t>
      </w:r>
      <w:r>
        <w:rPr>
          <w:rFonts w:hint="eastAsia" w:ascii="黑体" w:eastAsia="黑体"/>
          <w:sz w:val="36"/>
          <w:szCs w:val="36"/>
        </w:rPr>
        <w:t>管理</w:t>
      </w:r>
      <w:r>
        <w:rPr>
          <w:rFonts w:hint="eastAsia" w:ascii="黑体" w:eastAsia="黑体"/>
          <w:sz w:val="36"/>
          <w:szCs w:val="36"/>
          <w:lang w:eastAsia="zh-CN"/>
        </w:rPr>
        <w:t>（</w:t>
      </w:r>
      <w:r>
        <w:rPr>
          <w:rFonts w:hint="eastAsia" w:ascii="黑体" w:eastAsia="黑体"/>
          <w:sz w:val="36"/>
          <w:szCs w:val="36"/>
          <w:lang w:val="en-US" w:eastAsia="zh-CN"/>
        </w:rPr>
        <w:t>分类考试</w:t>
      </w:r>
      <w:r>
        <w:rPr>
          <w:rFonts w:hint="eastAsia" w:ascii="黑体" w:eastAsia="黑体"/>
          <w:sz w:val="36"/>
          <w:szCs w:val="36"/>
          <w:lang w:eastAsia="zh-CN"/>
        </w:rPr>
        <w:t>）</w:t>
      </w:r>
      <w:r>
        <w:rPr>
          <w:rFonts w:hint="eastAsia" w:ascii="黑体" w:eastAsia="黑体"/>
          <w:sz w:val="36"/>
          <w:szCs w:val="36"/>
        </w:rPr>
        <w:t>专业人才培养方案</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default"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一、</w:t>
      </w:r>
      <w:r>
        <w:rPr>
          <w:rFonts w:hint="eastAsia" w:asciiTheme="majorEastAsia" w:hAnsiTheme="majorEastAsia" w:eastAsiaTheme="majorEastAsia" w:cstheme="majorEastAsia"/>
          <w:b/>
          <w:bCs/>
          <w:sz w:val="28"/>
          <w:szCs w:val="28"/>
        </w:rPr>
        <w:t>专业名称</w:t>
      </w:r>
      <w:r>
        <w:rPr>
          <w:rFonts w:hint="eastAsia" w:asciiTheme="majorEastAsia" w:hAnsiTheme="majorEastAsia" w:eastAsiaTheme="majorEastAsia" w:cstheme="majorEastAsia"/>
          <w:b/>
          <w:bCs/>
          <w:sz w:val="28"/>
          <w:szCs w:val="28"/>
          <w:lang w:val="en-US" w:eastAsia="zh-CN"/>
        </w:rPr>
        <w:t>及代码</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冷链</w:t>
      </w:r>
      <w:r>
        <w:rPr>
          <w:rFonts w:hint="eastAsia" w:asciiTheme="minorEastAsia" w:hAnsiTheme="minorEastAsia" w:eastAsiaTheme="minorEastAsia" w:cstheme="minorEastAsia"/>
          <w:sz w:val="24"/>
        </w:rPr>
        <w:t>物流</w:t>
      </w:r>
      <w:r>
        <w:rPr>
          <w:rFonts w:hint="eastAsia" w:asciiTheme="minorEastAsia" w:hAnsiTheme="minorEastAsia" w:eastAsiaTheme="minorEastAsia" w:cstheme="minorEastAsia"/>
          <w:sz w:val="24"/>
          <w:lang w:val="en-US" w:eastAsia="zh-CN"/>
        </w:rPr>
        <w:t>技术与</w:t>
      </w:r>
      <w:r>
        <w:rPr>
          <w:rFonts w:hint="eastAsia" w:asciiTheme="minorEastAsia" w:hAnsiTheme="minorEastAsia" w:eastAsiaTheme="minorEastAsia" w:cstheme="minorEastAsia"/>
          <w:sz w:val="24"/>
        </w:rPr>
        <w:t>管理</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63090</w:t>
      </w:r>
      <w:r>
        <w:rPr>
          <w:rFonts w:hint="eastAsia" w:asciiTheme="minorEastAsia" w:hAnsiTheme="minorEastAsia" w:eastAsiaTheme="minorEastAsia" w:cstheme="minorEastAsia"/>
          <w:sz w:val="24"/>
          <w:lang w:val="en-US" w:eastAsia="zh-CN"/>
        </w:rPr>
        <w:t>6</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二、教育类型及学历层次</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全日制，专科。</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三、入学条件</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应历届普通高中毕业生（含具有高中阶段学历的农民工、退役士兵、企事业单位在职职工、失业人员等）。</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四、学制</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三年。</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五、职业面向</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表1：本专业职业面向</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34"/>
        <w:gridCol w:w="1276"/>
        <w:gridCol w:w="1276"/>
        <w:gridCol w:w="1701"/>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trPr>
        <w:tc>
          <w:tcPr>
            <w:tcW w:w="1134"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所属专业大类</w:t>
            </w:r>
          </w:p>
        </w:tc>
        <w:tc>
          <w:tcPr>
            <w:tcW w:w="1134"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所属</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专业类</w:t>
            </w:r>
          </w:p>
        </w:tc>
        <w:tc>
          <w:tcPr>
            <w:tcW w:w="1276"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对应行业</w:t>
            </w:r>
          </w:p>
        </w:tc>
        <w:tc>
          <w:tcPr>
            <w:tcW w:w="1276"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主要职业类别</w:t>
            </w:r>
          </w:p>
        </w:tc>
        <w:tc>
          <w:tcPr>
            <w:tcW w:w="1701"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主要岗位类别（或技术领域）举例</w:t>
            </w:r>
          </w:p>
        </w:tc>
        <w:tc>
          <w:tcPr>
            <w:tcW w:w="1843"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职业资格（职业技能等级）证书举例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0" w:hRule="atLeast"/>
        </w:trPr>
        <w:tc>
          <w:tcPr>
            <w:tcW w:w="1134"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sz w:val="21"/>
                <w:szCs w:val="21"/>
                <w:vertAlign w:val="baseline"/>
                <w:lang w:eastAsia="zh-CN"/>
              </w:rPr>
              <w:t>财贸商贸大类（</w:t>
            </w:r>
            <w:r>
              <w:rPr>
                <w:rFonts w:hint="eastAsia" w:asciiTheme="minorEastAsia" w:hAnsiTheme="minorEastAsia" w:eastAsiaTheme="minorEastAsia" w:cstheme="minorEastAsia"/>
                <w:sz w:val="21"/>
                <w:szCs w:val="21"/>
                <w:vertAlign w:val="baseline"/>
                <w:lang w:val="en-US" w:eastAsia="zh-CN"/>
              </w:rPr>
              <w:t>63</w:t>
            </w:r>
            <w:r>
              <w:rPr>
                <w:rFonts w:hint="eastAsia" w:asciiTheme="minorEastAsia" w:hAnsiTheme="minorEastAsia" w:eastAsiaTheme="minorEastAsia" w:cstheme="minorEastAsia"/>
                <w:sz w:val="21"/>
                <w:szCs w:val="21"/>
                <w:vertAlign w:val="baseline"/>
                <w:lang w:eastAsia="zh-CN"/>
              </w:rPr>
              <w:t>）</w:t>
            </w:r>
          </w:p>
        </w:tc>
        <w:tc>
          <w:tcPr>
            <w:tcW w:w="1134"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sz w:val="21"/>
                <w:szCs w:val="21"/>
                <w:vertAlign w:val="baseline"/>
                <w:lang w:eastAsia="zh-CN"/>
              </w:rPr>
              <w:t>物流类（</w:t>
            </w:r>
            <w:r>
              <w:rPr>
                <w:rFonts w:hint="eastAsia" w:asciiTheme="minorEastAsia" w:hAnsiTheme="minorEastAsia" w:eastAsiaTheme="minorEastAsia" w:cstheme="minorEastAsia"/>
                <w:sz w:val="21"/>
                <w:szCs w:val="21"/>
                <w:vertAlign w:val="baseline"/>
                <w:lang w:val="en-US" w:eastAsia="zh-CN"/>
              </w:rPr>
              <w:t>6309</w:t>
            </w:r>
            <w:r>
              <w:rPr>
                <w:rFonts w:hint="eastAsia" w:asciiTheme="minorEastAsia" w:hAnsiTheme="minorEastAsia" w:eastAsiaTheme="minorEastAsia" w:cstheme="minorEastAsia"/>
                <w:sz w:val="21"/>
                <w:szCs w:val="21"/>
                <w:vertAlign w:val="baseline"/>
                <w:lang w:eastAsia="zh-CN"/>
              </w:rPr>
              <w:t>）</w:t>
            </w: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G-交通运输</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G-59-仓储业</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sz w:val="21"/>
                <w:szCs w:val="21"/>
                <w:vertAlign w:val="baseline"/>
                <w:lang w:val="en-US" w:eastAsia="zh-CN"/>
              </w:rPr>
              <w:t>G-6020-快递业邮政业</w:t>
            </w:r>
          </w:p>
        </w:tc>
        <w:tc>
          <w:tcPr>
            <w:tcW w:w="1276"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4-01-03</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采购人员</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4-02-01</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保管人员</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4-02-02</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sz w:val="21"/>
                <w:szCs w:val="21"/>
                <w:vertAlign w:val="baseline"/>
                <w:lang w:val="en-US" w:eastAsia="zh-CN"/>
              </w:rPr>
              <w:t>仓储人员</w:t>
            </w:r>
          </w:p>
        </w:tc>
        <w:tc>
          <w:tcPr>
            <w:tcW w:w="1701"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4-01-03-01农产品采购员</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4-02-01-04保鲜员</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4-02-01-05冷藏工</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sz w:val="21"/>
                <w:szCs w:val="21"/>
                <w:vertAlign w:val="baseline"/>
                <w:lang w:val="en-US" w:eastAsia="zh-CN"/>
              </w:rPr>
              <w:t>4-02-02-03医药商品储运员</w:t>
            </w:r>
          </w:p>
        </w:tc>
        <w:tc>
          <w:tcPr>
            <w:tcW w:w="1843" w:type="dxa"/>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stheme="minorEastAsia"/>
                <w:sz w:val="21"/>
                <w:szCs w:val="21"/>
                <w:vertAlign w:val="baseline"/>
                <w:lang w:eastAsia="zh-CN"/>
              </w:rPr>
            </w:pPr>
            <w:r>
              <w:rPr>
                <w:rFonts w:hint="eastAsia" w:asciiTheme="minorEastAsia" w:hAnsiTheme="minorEastAsia" w:eastAsiaTheme="minorEastAsia" w:cstheme="minorEastAsia"/>
                <w:sz w:val="21"/>
                <w:szCs w:val="21"/>
                <w:vertAlign w:val="baseline"/>
                <w:lang w:val="en-US" w:eastAsia="zh-CN"/>
              </w:rPr>
              <w:t>1.</w:t>
            </w:r>
            <w:r>
              <w:rPr>
                <w:rFonts w:hint="eastAsia" w:asciiTheme="minorEastAsia" w:hAnsiTheme="minorEastAsia" w:eastAsiaTheme="minorEastAsia" w:cstheme="minorEastAsia"/>
                <w:sz w:val="21"/>
                <w:szCs w:val="21"/>
                <w:vertAlign w:val="baseline"/>
                <w:lang w:eastAsia="zh-CN"/>
              </w:rPr>
              <w:t>物流从业人员职业能力等级认证（助理级）</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2.</w:t>
            </w:r>
            <w:r>
              <w:rPr>
                <w:rFonts w:hint="eastAsia" w:asciiTheme="minorEastAsia" w:hAnsiTheme="minorEastAsia" w:eastAsiaTheme="minorEastAsia" w:cstheme="minorEastAsia"/>
                <w:sz w:val="21"/>
                <w:szCs w:val="21"/>
                <w:lang w:val="en-US" w:eastAsia="zh-CN"/>
              </w:rPr>
              <w:t>物流管理职业技能等级证书（中级）</w:t>
            </w:r>
          </w:p>
        </w:tc>
      </w:tr>
    </w:tbl>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六、培养目标</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本专业培养德、智、体、美全面发展，践行新时代中国特色社会主义核心价值观，具有一定的文化水平、良好的职业道德和人文素养，掌握冷链</w:t>
      </w:r>
      <w:r>
        <w:rPr>
          <w:rFonts w:hint="eastAsia" w:asciiTheme="minorEastAsia" w:hAnsiTheme="minorEastAsia" w:eastAsiaTheme="minorEastAsia" w:cstheme="minorEastAsia"/>
          <w:sz w:val="24"/>
          <w:lang w:val="en-US" w:eastAsia="zh-CN"/>
        </w:rPr>
        <w:t>仓储</w:t>
      </w:r>
      <w:r>
        <w:rPr>
          <w:rFonts w:hint="eastAsia" w:asciiTheme="minorEastAsia" w:hAnsiTheme="minorEastAsia" w:eastAsiaTheme="minorEastAsia" w:cstheme="minorEastAsia"/>
          <w:sz w:val="24"/>
        </w:rPr>
        <w:t>、食品贮藏与保鲜、冷链运输和物流</w:t>
      </w:r>
      <w:r>
        <w:rPr>
          <w:rFonts w:hint="eastAsia" w:asciiTheme="minorEastAsia" w:hAnsiTheme="minorEastAsia" w:eastAsiaTheme="minorEastAsia" w:cstheme="minorEastAsia"/>
          <w:sz w:val="24"/>
          <w:lang w:val="en-US" w:eastAsia="zh-CN"/>
        </w:rPr>
        <w:t>信息技术</w:t>
      </w:r>
      <w:r>
        <w:rPr>
          <w:rFonts w:hint="eastAsia" w:asciiTheme="minorEastAsia" w:hAnsiTheme="minorEastAsia" w:eastAsiaTheme="minorEastAsia" w:cstheme="minorEastAsia"/>
          <w:sz w:val="24"/>
        </w:rPr>
        <w:t>等专业知识和主要技术技能，面向仓储、运输、配送、采购与供应、生产等行业，能从事冷链物流企业运营与管理、冷藏库管理、冷链运输管理、冷链物流市场营销及相关冷链物流专业等工作的</w:t>
      </w:r>
      <w:r>
        <w:rPr>
          <w:rFonts w:hint="eastAsia" w:asciiTheme="minorEastAsia" w:hAnsiTheme="minorEastAsia" w:eastAsiaTheme="minorEastAsia" w:cstheme="minorEastAsia"/>
          <w:color w:val="000000" w:themeColor="text1"/>
          <w:sz w:val="24"/>
          <w14:textFill>
            <w14:solidFill>
              <w14:schemeClr w14:val="tx1"/>
            </w14:solidFill>
          </w14:textFill>
        </w:rPr>
        <w:t>复合型</w:t>
      </w:r>
      <w:r>
        <w:rPr>
          <w:rFonts w:hint="eastAsia" w:asciiTheme="minorEastAsia" w:hAnsiTheme="minorEastAsia" w:eastAsiaTheme="minorEastAsia" w:cstheme="minorEastAsia"/>
          <w:sz w:val="24"/>
        </w:rPr>
        <w:t>技术技能人才。</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七、培养规格</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本专业毕业生应在素质、知识和能力等方面达到以下要求。</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（一）素质</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1.思想政治素质</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坚定拥护中国共产党领导，树立中国特色社会主义共同理想，热爱祖国，具有中华民族自豪感；能够准确理解和把握习近平新时代中国特色社会主义思想的深刻内涵和实践要求；树立社会主义法制观念和正确的权利义务观念，遵纪守法；具有正确的世界观、人生观、价值观。</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2.文化素质</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能够熟练运用汉语进行口语和书面的表达与交流；具备一定的文学、艺术、历史、自然科学常识等人文素养；养成经验积累和探究学习的习惯，具有终身学习的意识；具有社会责任感和社会参与意识。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3.职业素质</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具备良好的职业道德，能够热爱本职工作，诚实守信；具有较扎实的专业岗位知识和专业技能，掌握行业的发展方向，具有科学精神和求知欲望；具有工匠精神，能够吃苦耐劳、恪尽职守、精益求精；具有创新创业意识，具备开创性的思想、观念、个性、意志、作风和品质；具有信息素养，能够有效地选择、查找及评估各种信息资源；具有针对工作的主动性、针对发展的自觉性，具备竞争意识及对成就的向往和追求精神；具有质量意识、安全意识、服务意识和环保意识，具有强烈的责任心和公益心。</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4.身心素质</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达到《国家学生体质健康标准》，养成良好的健身与卫生习惯。具有健康的体魄、积极的心态、良好的心理和健全的人格。能够快速适应职场环境，对工作、学习、生活中出现的挫折和压力，进行心理调适和情绪管理。</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（二）知识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1.掌握必备的思想政治理论、科学文化基础知识； </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2.掌握应用</w:t>
      </w:r>
      <w:r>
        <w:rPr>
          <w:rFonts w:hint="eastAsia" w:asciiTheme="minorEastAsia" w:hAnsiTheme="minorEastAsia" w:eastAsiaTheme="minorEastAsia" w:cstheme="minorEastAsia"/>
          <w:sz w:val="24"/>
          <w:lang w:val="en-US" w:eastAsia="zh-CN"/>
        </w:rPr>
        <w:t>文</w:t>
      </w:r>
      <w:r>
        <w:rPr>
          <w:rFonts w:hint="eastAsia" w:asciiTheme="minorEastAsia" w:hAnsiTheme="minorEastAsia" w:eastAsiaTheme="minorEastAsia" w:cstheme="minorEastAsia"/>
          <w:sz w:val="24"/>
        </w:rPr>
        <w:t>写作、计算机应用等基础知识</w:t>
      </w:r>
      <w:r>
        <w:rPr>
          <w:rFonts w:hint="eastAsia" w:asciiTheme="minorEastAsia" w:hAnsiTheme="minorEastAsia" w:eastAsiaTheme="minorEastAsia" w:cstheme="minorEastAsia"/>
          <w:sz w:val="24"/>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3.掌握物流管理的知识；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4.掌握商品学的知识；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5.掌握食品冷冻冷藏工艺</w:t>
      </w:r>
      <w:r>
        <w:rPr>
          <w:rFonts w:hint="eastAsia" w:asciiTheme="minorEastAsia" w:hAnsiTheme="minorEastAsia" w:eastAsiaTheme="minorEastAsia" w:cstheme="minorEastAsia"/>
          <w:sz w:val="24"/>
          <w:lang w:val="en-US" w:eastAsia="zh-CN"/>
        </w:rPr>
        <w:t>的</w:t>
      </w:r>
      <w:r>
        <w:rPr>
          <w:rFonts w:hint="eastAsia" w:asciiTheme="minorEastAsia" w:hAnsiTheme="minorEastAsia" w:eastAsiaTheme="minorEastAsia" w:cstheme="minorEastAsia"/>
          <w:sz w:val="24"/>
        </w:rPr>
        <w:t>知识；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6.熟练掌握冷藏运输技术及应用的相关知识；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7.了解现代</w:t>
      </w:r>
      <w:r>
        <w:rPr>
          <w:rFonts w:hint="eastAsia" w:asciiTheme="minorEastAsia" w:hAnsiTheme="minorEastAsia" w:eastAsiaTheme="minorEastAsia" w:cstheme="minorEastAsia"/>
          <w:sz w:val="24"/>
          <w:lang w:val="en-US" w:eastAsia="zh-CN"/>
        </w:rPr>
        <w:t>冷链</w:t>
      </w:r>
      <w:r>
        <w:rPr>
          <w:rFonts w:hint="eastAsia" w:asciiTheme="minorEastAsia" w:hAnsiTheme="minorEastAsia" w:eastAsiaTheme="minorEastAsia" w:cstheme="minorEastAsia"/>
          <w:sz w:val="24"/>
        </w:rPr>
        <w:t>物流发展新知识、新技术、新趋势；</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8.掌握食品贮藏保鲜</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lang w:val="en-US" w:eastAsia="zh-CN"/>
        </w:rPr>
        <w:t>买手实务等</w:t>
      </w:r>
      <w:r>
        <w:rPr>
          <w:rFonts w:hint="eastAsia" w:asciiTheme="minorEastAsia" w:hAnsiTheme="minorEastAsia" w:eastAsiaTheme="minorEastAsia" w:cstheme="minorEastAsia"/>
          <w:sz w:val="24"/>
        </w:rPr>
        <w:t>相关知识；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9.掌握物联网技术与应用相关知识。</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（三）能力</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1.能够对冷链食品商品检验检疫；</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2.能够利用冷藏技术进行冷库操作；</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3.能够利用冷藏运输技术进行运输操作；</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4.能够熟练使用物流设施与设备；</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5.能够开展冷链仓储管理、冷链物流管理等活动；</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6.能够熟练使用食品贮藏保鲜方法；</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7.能够在冷链仓储中应用物联网技术；</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8.能够对农产品进行一定的冷链物流操作；</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9.具有一定的信息技术应用能力；</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10.具有探究学习和终身学习的能力。</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八、人才培养模式</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四融合、五递进”的人才培养模式。即：将技能与素养、理论与实践、学校与企业、课程学习与职业资格证书这四个方面融合起来，按照专业认知、专业基础学习、专业模块学习、职业定位专项实习、顶岗实习这五个层次逐层递进培养人才，提高学生的综合素质。</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九、学生应修学分或应修读的课程</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本专业教学计划进程表中设公共基础课、专业基础课、专业核心课、专业拓展课和综合技能五个模块。</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（一）公共基础课模块</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思想道德修养与法律基础、职业生涯规划、形势与政策、毛泽东思想和中国特色社会主义理论体系概论、军事理论、心理健康教育、就业指导、劳动教育、职业基本素养、大学生美育教育、创新创业教育、体育与健康、大学英语、高等数学、计算机应用基础等课程。</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（二）专业基础课模块</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管理学基础、应用文写作、商品学基础、财务报表精读与分析、物流管理基础、电子商务概论和物流英语（二选一）、物流客户关系管理和物流细分领域标杆企业调查分析（二选一）等课程。</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（三）专业核心课模块</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冷链仓储、冷链运输、采购与供应链管理、食品冷冻冷藏工艺、冷链物流运营管理、冷链物流信息技术、Excel在物流中的应用和物流园区规划与设计（二选一）等课程。</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（四）专业拓展课模块</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default" w:asciiTheme="minorEastAsia" w:hAnsiTheme="minorEastAsia" w:eastAsiaTheme="minorEastAsia" w:cstheme="minorEastAsia"/>
          <w:color w:val="000000" w:themeColor="text1"/>
          <w:sz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买手实务、智慧</w:t>
      </w:r>
      <w:r>
        <w:rPr>
          <w:rFonts w:hint="eastAsia" w:asciiTheme="minorEastAsia" w:hAnsiTheme="minorEastAsia" w:eastAsiaTheme="minorEastAsia" w:cstheme="minorEastAsia"/>
          <w:sz w:val="24"/>
          <w:lang w:val="en-US" w:eastAsia="zh-CN"/>
        </w:rPr>
        <w:t>冷链</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物流校内实训、物流职业技能等级认证、配送中心运营与管理、一体化</w:t>
      </w:r>
      <w:r>
        <w:rPr>
          <w:rFonts w:hint="eastAsia" w:asciiTheme="minorEastAsia" w:hAnsiTheme="minorEastAsia" w:eastAsiaTheme="minorEastAsia" w:cstheme="minorEastAsia"/>
          <w:sz w:val="24"/>
          <w:lang w:val="en-US" w:eastAsia="zh-CN"/>
        </w:rPr>
        <w:t>冷链</w:t>
      </w:r>
      <w:r>
        <w:rPr>
          <w:rFonts w:hint="eastAsia" w:asciiTheme="minorEastAsia" w:hAnsiTheme="minorEastAsia" w:eastAsiaTheme="minorEastAsia" w:cstheme="minorEastAsia"/>
          <w:color w:val="000000" w:themeColor="text1"/>
          <w:sz w:val="24"/>
          <w:lang w:val="en-US" w:eastAsia="zh-CN"/>
          <w14:textFill>
            <w14:solidFill>
              <w14:schemeClr w14:val="tx1"/>
            </w14:solidFill>
          </w14:textFill>
        </w:rPr>
        <w:t>物流校外实训、快递实务和物流案例与实践（二选一）、物流绩效管理和第三方物流（二选一），以及第3学期和第4学期分别任选1门选修课。</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（五）综合技能模块</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跟岗实习、顶岗实习、毕业实习报告等。</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十、核心课程</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表2：本专业核心课程名称及主要教学内容</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2611"/>
        <w:gridCol w:w="5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733"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000000"/>
                <w:sz w:val="21"/>
                <w:szCs w:val="21"/>
                <w:vertAlign w:val="baseline"/>
                <w:lang w:eastAsia="zh-CN"/>
              </w:rPr>
            </w:pPr>
            <w:r>
              <w:rPr>
                <w:rFonts w:hint="eastAsia" w:ascii="宋体" w:hAnsi="宋体" w:eastAsia="宋体" w:cs="宋体"/>
                <w:b/>
                <w:bCs/>
                <w:color w:val="000000"/>
                <w:sz w:val="21"/>
                <w:szCs w:val="21"/>
                <w:vertAlign w:val="baseline"/>
                <w:lang w:eastAsia="zh-CN"/>
              </w:rPr>
              <w:t>序号</w:t>
            </w:r>
          </w:p>
        </w:tc>
        <w:tc>
          <w:tcPr>
            <w:tcW w:w="2611"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000000"/>
                <w:sz w:val="21"/>
                <w:szCs w:val="21"/>
                <w:vertAlign w:val="baseline"/>
                <w:lang w:eastAsia="zh-CN"/>
              </w:rPr>
            </w:pPr>
            <w:r>
              <w:rPr>
                <w:rFonts w:hint="eastAsia" w:ascii="宋体" w:hAnsi="宋体" w:eastAsia="宋体" w:cs="宋体"/>
                <w:b/>
                <w:bCs/>
                <w:color w:val="000000"/>
                <w:sz w:val="21"/>
                <w:szCs w:val="21"/>
                <w:vertAlign w:val="baseline"/>
                <w:lang w:eastAsia="zh-CN"/>
              </w:rPr>
              <w:t>核心课程</w:t>
            </w:r>
          </w:p>
        </w:tc>
        <w:tc>
          <w:tcPr>
            <w:tcW w:w="5178"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000000"/>
                <w:sz w:val="21"/>
                <w:szCs w:val="21"/>
                <w:vertAlign w:val="baseline"/>
                <w:lang w:eastAsia="zh-CN"/>
              </w:rPr>
            </w:pPr>
            <w:r>
              <w:rPr>
                <w:rFonts w:hint="eastAsia" w:ascii="宋体" w:hAnsi="宋体" w:eastAsia="宋体" w:cs="宋体"/>
                <w:b/>
                <w:bCs/>
                <w:color w:val="000000"/>
                <w:sz w:val="21"/>
                <w:szCs w:val="21"/>
                <w:vertAlign w:val="baseline"/>
                <w:lang w:eastAsia="zh-CN"/>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trPr>
        <w:tc>
          <w:tcPr>
            <w:tcW w:w="73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sz w:val="21"/>
                <w:szCs w:val="21"/>
                <w:vertAlign w:val="baseline"/>
                <w:lang w:val="en-US" w:eastAsia="zh-CN"/>
              </w:rPr>
            </w:pPr>
            <w:r>
              <w:rPr>
                <w:rFonts w:hint="eastAsia" w:ascii="宋体" w:hAnsi="宋体" w:eastAsia="宋体" w:cs="宋体"/>
                <w:color w:val="000000"/>
                <w:sz w:val="21"/>
                <w:szCs w:val="21"/>
                <w:vertAlign w:val="baseline"/>
                <w:lang w:val="en-US" w:eastAsia="zh-CN"/>
              </w:rPr>
              <w:t>1</w:t>
            </w:r>
          </w:p>
        </w:tc>
        <w:tc>
          <w:tcPr>
            <w:tcW w:w="261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《冷链仓储》</w:t>
            </w:r>
          </w:p>
        </w:tc>
        <w:tc>
          <w:tcPr>
            <w:tcW w:w="517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冷库内部规划；</w:t>
            </w:r>
            <w:r>
              <w:rPr>
                <w:rFonts w:hint="eastAsia" w:ascii="宋体" w:hAnsi="宋体" w:eastAsia="宋体" w:cs="宋体"/>
                <w:color w:val="000000"/>
                <w:sz w:val="21"/>
                <w:szCs w:val="21"/>
                <w:lang w:eastAsia="zh-CN"/>
              </w:rPr>
              <w:t>商品入库作业；商品在库的保管保养、堆码、盘点、出库作业；客户订单的采集汇总、订单任务的分发作业；配货作业；流通加工作业；装车配载与车辆调度作业。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atLeast"/>
        </w:trPr>
        <w:tc>
          <w:tcPr>
            <w:tcW w:w="73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sz w:val="21"/>
                <w:szCs w:val="21"/>
                <w:vertAlign w:val="baseline"/>
                <w:lang w:val="en-US" w:eastAsia="zh-CN"/>
              </w:rPr>
            </w:pPr>
            <w:r>
              <w:rPr>
                <w:rFonts w:hint="eastAsia" w:ascii="宋体" w:hAnsi="宋体" w:eastAsia="宋体" w:cs="宋体"/>
                <w:color w:val="000000"/>
                <w:sz w:val="21"/>
                <w:szCs w:val="21"/>
                <w:vertAlign w:val="baseline"/>
                <w:lang w:val="en-US" w:eastAsia="zh-CN"/>
              </w:rPr>
              <w:t>2</w:t>
            </w:r>
          </w:p>
        </w:tc>
        <w:tc>
          <w:tcPr>
            <w:tcW w:w="261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《冷链运输》</w:t>
            </w:r>
          </w:p>
        </w:tc>
        <w:tc>
          <w:tcPr>
            <w:tcW w:w="517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现代</w:t>
            </w:r>
            <w:r>
              <w:rPr>
                <w:rFonts w:hint="eastAsia" w:ascii="宋体" w:hAnsi="宋体" w:eastAsia="宋体" w:cs="宋体"/>
                <w:color w:val="000000"/>
                <w:sz w:val="21"/>
                <w:szCs w:val="21"/>
                <w:lang w:val="en-US" w:eastAsia="zh-CN"/>
              </w:rPr>
              <w:t>冷链</w:t>
            </w:r>
            <w:r>
              <w:rPr>
                <w:rFonts w:hint="eastAsia" w:ascii="宋体" w:hAnsi="宋体" w:eastAsia="宋体" w:cs="宋体"/>
                <w:color w:val="000000"/>
                <w:sz w:val="21"/>
                <w:szCs w:val="21"/>
                <w:lang w:eastAsia="zh-CN"/>
              </w:rPr>
              <w:t>运输技术概论；</w:t>
            </w:r>
            <w:r>
              <w:rPr>
                <w:rFonts w:hint="eastAsia" w:ascii="宋体" w:hAnsi="宋体" w:eastAsia="宋体" w:cs="宋体"/>
                <w:color w:val="000000"/>
                <w:sz w:val="21"/>
                <w:szCs w:val="21"/>
                <w:lang w:val="en-US" w:eastAsia="zh-CN"/>
              </w:rPr>
              <w:t>冷链</w:t>
            </w:r>
            <w:r>
              <w:rPr>
                <w:rFonts w:hint="eastAsia" w:ascii="宋体" w:hAnsi="宋体" w:eastAsia="宋体" w:cs="宋体"/>
                <w:color w:val="000000"/>
                <w:sz w:val="21"/>
                <w:szCs w:val="21"/>
                <w:lang w:eastAsia="zh-CN"/>
              </w:rPr>
              <w:t>运输中的制冷基础知识；铁路</w:t>
            </w:r>
            <w:r>
              <w:rPr>
                <w:rFonts w:hint="eastAsia" w:ascii="宋体" w:hAnsi="宋体" w:eastAsia="宋体" w:cs="宋体"/>
                <w:color w:val="000000"/>
                <w:sz w:val="21"/>
                <w:szCs w:val="21"/>
                <w:lang w:val="en-US" w:eastAsia="zh-CN"/>
              </w:rPr>
              <w:t>冷链</w:t>
            </w:r>
            <w:r>
              <w:rPr>
                <w:rFonts w:hint="eastAsia" w:ascii="宋体" w:hAnsi="宋体" w:eastAsia="宋体" w:cs="宋体"/>
                <w:color w:val="000000"/>
                <w:sz w:val="21"/>
                <w:szCs w:val="21"/>
                <w:lang w:eastAsia="zh-CN"/>
              </w:rPr>
              <w:t>车运输技术；公路</w:t>
            </w:r>
            <w:r>
              <w:rPr>
                <w:rFonts w:hint="eastAsia" w:ascii="宋体" w:hAnsi="宋体" w:eastAsia="宋体" w:cs="宋体"/>
                <w:color w:val="000000"/>
                <w:sz w:val="21"/>
                <w:szCs w:val="21"/>
                <w:lang w:val="en-US" w:eastAsia="zh-CN"/>
              </w:rPr>
              <w:t>冷链</w:t>
            </w:r>
            <w:r>
              <w:rPr>
                <w:rFonts w:hint="eastAsia" w:ascii="宋体" w:hAnsi="宋体" w:eastAsia="宋体" w:cs="宋体"/>
                <w:color w:val="000000"/>
                <w:sz w:val="21"/>
                <w:szCs w:val="21"/>
                <w:lang w:eastAsia="zh-CN"/>
              </w:rPr>
              <w:t>车运输技术；水路和航空</w:t>
            </w:r>
            <w:r>
              <w:rPr>
                <w:rFonts w:hint="eastAsia" w:ascii="宋体" w:hAnsi="宋体" w:eastAsia="宋体" w:cs="宋体"/>
                <w:color w:val="000000"/>
                <w:sz w:val="21"/>
                <w:szCs w:val="21"/>
                <w:lang w:val="en-US" w:eastAsia="zh-CN"/>
              </w:rPr>
              <w:t>冷链</w:t>
            </w:r>
            <w:r>
              <w:rPr>
                <w:rFonts w:hint="eastAsia" w:ascii="宋体" w:hAnsi="宋体" w:eastAsia="宋体" w:cs="宋体"/>
                <w:color w:val="000000"/>
                <w:sz w:val="21"/>
                <w:szCs w:val="21"/>
                <w:lang w:eastAsia="zh-CN"/>
              </w:rPr>
              <w:t>运输技术；</w:t>
            </w:r>
            <w:r>
              <w:rPr>
                <w:rFonts w:hint="eastAsia" w:ascii="宋体" w:hAnsi="宋体" w:eastAsia="宋体" w:cs="宋体"/>
                <w:color w:val="000000"/>
                <w:sz w:val="21"/>
                <w:szCs w:val="21"/>
                <w:lang w:val="en-US" w:eastAsia="zh-CN"/>
              </w:rPr>
              <w:t>冷链</w:t>
            </w:r>
            <w:r>
              <w:rPr>
                <w:rFonts w:hint="eastAsia" w:ascii="宋体" w:hAnsi="宋体" w:eastAsia="宋体" w:cs="宋体"/>
                <w:color w:val="000000"/>
                <w:sz w:val="21"/>
                <w:szCs w:val="21"/>
                <w:lang w:eastAsia="zh-CN"/>
              </w:rPr>
              <w:t>集装箱运输技术；液化气体运输与设备；</w:t>
            </w:r>
            <w:r>
              <w:rPr>
                <w:rFonts w:hint="eastAsia" w:ascii="宋体" w:hAnsi="宋体" w:eastAsia="宋体" w:cs="宋体"/>
                <w:color w:val="000000"/>
                <w:sz w:val="21"/>
                <w:szCs w:val="21"/>
                <w:lang w:val="en-US" w:eastAsia="zh-CN"/>
              </w:rPr>
              <w:t>冷链</w:t>
            </w:r>
            <w:r>
              <w:rPr>
                <w:rFonts w:hint="eastAsia" w:ascii="宋体" w:hAnsi="宋体" w:eastAsia="宋体" w:cs="宋体"/>
                <w:color w:val="000000"/>
                <w:sz w:val="21"/>
                <w:szCs w:val="21"/>
                <w:lang w:eastAsia="zh-CN"/>
              </w:rPr>
              <w:t>运输制冷装置的运行管理。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2" w:hRule="atLeast"/>
        </w:trPr>
        <w:tc>
          <w:tcPr>
            <w:tcW w:w="73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sz w:val="21"/>
                <w:szCs w:val="21"/>
                <w:vertAlign w:val="baseline"/>
                <w:lang w:val="en-US" w:eastAsia="zh-CN"/>
              </w:rPr>
            </w:pPr>
            <w:r>
              <w:rPr>
                <w:rFonts w:hint="eastAsia" w:ascii="宋体" w:hAnsi="宋体" w:eastAsia="宋体" w:cs="宋体"/>
                <w:color w:val="000000"/>
                <w:sz w:val="21"/>
                <w:szCs w:val="21"/>
                <w:vertAlign w:val="baseline"/>
                <w:lang w:val="en-US" w:eastAsia="zh-CN"/>
              </w:rPr>
              <w:t>3</w:t>
            </w:r>
          </w:p>
        </w:tc>
        <w:tc>
          <w:tcPr>
            <w:tcW w:w="261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《食品冷冻冷藏工艺》</w:t>
            </w:r>
          </w:p>
        </w:tc>
        <w:tc>
          <w:tcPr>
            <w:tcW w:w="517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eastAsia="zh-CN"/>
              </w:rPr>
              <w:t>食品冷藏的概念；冷藏运输的基本手段；蒸气压缩式制冷循环的工作原理及简单的热力计算方法；单极、双机压缩制冷压缩机的工作原理及其热力计算方法；各种制冷设备的结构、作用；食品冷却、冻结、气调保鲜的原理和方法；食品冷却、冻结、气调保鲜的设备与工作原理；食品冷库的简单设计和设备选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atLeast"/>
        </w:trPr>
        <w:tc>
          <w:tcPr>
            <w:tcW w:w="73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2"/>
                <w:sz w:val="21"/>
                <w:szCs w:val="21"/>
                <w:vertAlign w:val="baseline"/>
                <w:lang w:val="en-US" w:eastAsia="zh-CN" w:bidi="ar-SA"/>
              </w:rPr>
            </w:pPr>
            <w:r>
              <w:rPr>
                <w:rFonts w:hint="eastAsia" w:ascii="宋体" w:hAnsi="宋体" w:eastAsia="宋体" w:cs="宋体"/>
                <w:color w:val="000000"/>
                <w:sz w:val="21"/>
                <w:szCs w:val="21"/>
                <w:vertAlign w:val="baseline"/>
                <w:lang w:val="en-US" w:eastAsia="zh-CN"/>
              </w:rPr>
              <w:t>4</w:t>
            </w:r>
          </w:p>
        </w:tc>
        <w:tc>
          <w:tcPr>
            <w:tcW w:w="261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采购与</w:t>
            </w:r>
            <w:r>
              <w:rPr>
                <w:rFonts w:hint="eastAsia" w:ascii="宋体" w:hAnsi="宋体" w:eastAsia="宋体" w:cs="宋体"/>
                <w:color w:val="000000"/>
                <w:sz w:val="21"/>
                <w:szCs w:val="21"/>
                <w:lang w:eastAsia="zh-CN"/>
              </w:rPr>
              <w:t>供应链管理</w:t>
            </w:r>
            <w:r>
              <w:rPr>
                <w:rFonts w:hint="eastAsia" w:ascii="宋体" w:hAnsi="宋体" w:eastAsia="宋体" w:cs="宋体"/>
                <w:color w:val="000000"/>
                <w:sz w:val="21"/>
                <w:szCs w:val="21"/>
              </w:rPr>
              <w:t>》</w:t>
            </w:r>
          </w:p>
        </w:tc>
        <w:tc>
          <w:tcPr>
            <w:tcW w:w="517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eastAsia="zh-CN"/>
              </w:rPr>
              <w:t>供应链</w:t>
            </w:r>
            <w:r>
              <w:rPr>
                <w:rFonts w:hint="eastAsia" w:ascii="宋体" w:hAnsi="宋体" w:eastAsia="宋体" w:cs="宋体"/>
                <w:color w:val="000000"/>
                <w:sz w:val="21"/>
                <w:szCs w:val="21"/>
                <w:lang w:val="en-US" w:eastAsia="zh-CN"/>
              </w:rPr>
              <w:t>采购</w:t>
            </w:r>
            <w:r>
              <w:rPr>
                <w:rFonts w:hint="eastAsia" w:ascii="宋体" w:hAnsi="宋体" w:eastAsia="宋体" w:cs="宋体"/>
                <w:color w:val="000000"/>
                <w:sz w:val="21"/>
                <w:szCs w:val="21"/>
                <w:lang w:eastAsia="zh-CN"/>
              </w:rPr>
              <w:t>管理、供应链</w:t>
            </w:r>
            <w:r>
              <w:rPr>
                <w:rFonts w:hint="eastAsia" w:ascii="宋体" w:hAnsi="宋体" w:eastAsia="宋体" w:cs="宋体"/>
                <w:color w:val="000000"/>
                <w:sz w:val="21"/>
                <w:szCs w:val="21"/>
                <w:lang w:val="en-US" w:eastAsia="zh-CN"/>
              </w:rPr>
              <w:t>库存</w:t>
            </w:r>
            <w:r>
              <w:rPr>
                <w:rFonts w:hint="eastAsia" w:ascii="宋体" w:hAnsi="宋体" w:eastAsia="宋体" w:cs="宋体"/>
                <w:color w:val="000000"/>
                <w:sz w:val="21"/>
                <w:szCs w:val="21"/>
                <w:lang w:eastAsia="zh-CN"/>
              </w:rPr>
              <w:t>管理、供应链</w:t>
            </w:r>
            <w:r>
              <w:rPr>
                <w:rFonts w:hint="eastAsia" w:ascii="宋体" w:hAnsi="宋体" w:eastAsia="宋体" w:cs="宋体"/>
                <w:color w:val="000000"/>
                <w:sz w:val="21"/>
                <w:szCs w:val="21"/>
                <w:lang w:val="en-US" w:eastAsia="zh-CN"/>
              </w:rPr>
              <w:t>生产</w:t>
            </w:r>
            <w:r>
              <w:rPr>
                <w:rFonts w:hint="eastAsia" w:ascii="宋体" w:hAnsi="宋体" w:eastAsia="宋体" w:cs="宋体"/>
                <w:color w:val="000000"/>
                <w:sz w:val="21"/>
                <w:szCs w:val="21"/>
                <w:lang w:eastAsia="zh-CN"/>
              </w:rPr>
              <w:t>管理、供应链</w:t>
            </w:r>
            <w:r>
              <w:rPr>
                <w:rFonts w:hint="eastAsia" w:ascii="宋体" w:hAnsi="宋体" w:eastAsia="宋体" w:cs="宋体"/>
                <w:color w:val="000000"/>
                <w:sz w:val="21"/>
                <w:szCs w:val="21"/>
                <w:lang w:val="en-US" w:eastAsia="zh-CN"/>
              </w:rPr>
              <w:t>关系</w:t>
            </w:r>
            <w:r>
              <w:rPr>
                <w:rFonts w:hint="eastAsia" w:ascii="宋体" w:hAnsi="宋体" w:eastAsia="宋体" w:cs="宋体"/>
                <w:color w:val="000000"/>
                <w:sz w:val="21"/>
                <w:szCs w:val="21"/>
                <w:lang w:eastAsia="zh-CN"/>
              </w:rPr>
              <w:t>管理、供应链</w:t>
            </w:r>
            <w:r>
              <w:rPr>
                <w:rFonts w:hint="eastAsia" w:ascii="宋体" w:hAnsi="宋体" w:eastAsia="宋体" w:cs="宋体"/>
                <w:color w:val="000000"/>
                <w:sz w:val="21"/>
                <w:szCs w:val="21"/>
                <w:lang w:val="en-US" w:eastAsia="zh-CN"/>
              </w:rPr>
              <w:t>战略</w:t>
            </w:r>
            <w:r>
              <w:rPr>
                <w:rFonts w:hint="eastAsia" w:ascii="宋体" w:hAnsi="宋体" w:eastAsia="宋体" w:cs="宋体"/>
                <w:color w:val="000000"/>
                <w:sz w:val="21"/>
                <w:szCs w:val="21"/>
                <w:lang w:eastAsia="zh-CN"/>
              </w:rPr>
              <w:t>管理、</w:t>
            </w:r>
            <w:r>
              <w:rPr>
                <w:rFonts w:hint="eastAsia" w:ascii="宋体" w:hAnsi="宋体" w:eastAsia="宋体" w:cs="宋体"/>
                <w:color w:val="000000"/>
                <w:sz w:val="21"/>
                <w:szCs w:val="21"/>
                <w:lang w:val="en-US" w:eastAsia="zh-CN"/>
              </w:rPr>
              <w:t>供应链管理组织结构、供应链物流网络规划、供应链成本与绩效管理等。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73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sz w:val="21"/>
                <w:szCs w:val="21"/>
                <w:vertAlign w:val="baseline"/>
                <w:lang w:val="en-US" w:eastAsia="zh-CN"/>
              </w:rPr>
            </w:pPr>
            <w:r>
              <w:rPr>
                <w:rFonts w:hint="eastAsia" w:ascii="宋体" w:hAnsi="宋体" w:eastAsia="宋体" w:cs="宋体"/>
                <w:color w:val="000000"/>
                <w:sz w:val="21"/>
                <w:szCs w:val="21"/>
                <w:vertAlign w:val="baseline"/>
                <w:lang w:val="en-US" w:eastAsia="zh-CN"/>
              </w:rPr>
              <w:t>5</w:t>
            </w:r>
          </w:p>
        </w:tc>
        <w:tc>
          <w:tcPr>
            <w:tcW w:w="261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《冷链物流运营</w:t>
            </w:r>
            <w:r>
              <w:rPr>
                <w:rFonts w:hint="eastAsia" w:ascii="宋体" w:hAnsi="宋体" w:eastAsia="宋体" w:cs="宋体"/>
                <w:color w:val="000000"/>
                <w:sz w:val="21"/>
                <w:szCs w:val="21"/>
                <w:lang w:val="en-US" w:eastAsia="zh-CN"/>
              </w:rPr>
              <w:t>管理</w:t>
            </w:r>
            <w:r>
              <w:rPr>
                <w:rFonts w:hint="eastAsia" w:ascii="宋体" w:hAnsi="宋体" w:eastAsia="宋体" w:cs="宋体"/>
                <w:color w:val="000000"/>
                <w:sz w:val="21"/>
                <w:szCs w:val="21"/>
                <w:lang w:eastAsia="zh-CN"/>
              </w:rPr>
              <w:t>》</w:t>
            </w:r>
          </w:p>
        </w:tc>
        <w:tc>
          <w:tcPr>
            <w:tcW w:w="517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left"/>
              <w:textAlignment w:val="auto"/>
              <w:outlineLvl w:val="9"/>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eastAsia="zh-CN"/>
              </w:rPr>
              <w:t>冷库常识；冷库的规划、设计与建设；冷库的运作与管理；冷链运输概述；汽车、铁路、船舶及集装箱冷藏运输；肉类冷链； 水产品冷链；果蔬冷链；冷饮、奶业及速冻品冷链；冷链物流企业营运与管理。</w:t>
            </w:r>
          </w:p>
        </w:tc>
      </w:tr>
    </w:tbl>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default"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十一、学时安排</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总学时数为2448，每</w:t>
      </w:r>
      <w:r>
        <w:rPr>
          <w:rFonts w:hint="eastAsia" w:asciiTheme="minorEastAsia" w:hAnsiTheme="minorEastAsia" w:eastAsiaTheme="minorEastAsia" w:cstheme="minorEastAsia"/>
          <w:sz w:val="24"/>
          <w:lang w:val="en-US" w:eastAsia="en-US"/>
        </w:rPr>
        <w:t>16-18</w:t>
      </w:r>
      <w:r>
        <w:rPr>
          <w:rFonts w:hint="eastAsia" w:asciiTheme="minorEastAsia" w:hAnsiTheme="minorEastAsia" w:eastAsiaTheme="minorEastAsia" w:cstheme="minorEastAsia"/>
          <w:sz w:val="24"/>
          <w:lang w:val="en-US" w:eastAsia="zh-CN"/>
        </w:rPr>
        <w:t>学时折算1学分，课时类型如下：</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表3：</w:t>
      </w:r>
      <w:r>
        <w:rPr>
          <w:rFonts w:hint="eastAsia" w:ascii="宋体" w:hAnsi="宋体" w:eastAsia="宋体" w:cs="宋体"/>
          <w:color w:val="000000"/>
          <w:sz w:val="24"/>
          <w:szCs w:val="24"/>
          <w:lang w:val="en-US" w:eastAsia="zh-CN"/>
        </w:rPr>
        <w:t>本</w:t>
      </w:r>
      <w:r>
        <w:rPr>
          <w:rFonts w:hint="eastAsia" w:asciiTheme="minorEastAsia" w:hAnsiTheme="minorEastAsia" w:eastAsiaTheme="minorEastAsia" w:cstheme="minorEastAsia"/>
          <w:sz w:val="24"/>
          <w:lang w:val="en-US" w:eastAsia="zh-CN"/>
        </w:rPr>
        <w:t>专业各教学环节总课时分配表</w:t>
      </w:r>
    </w:p>
    <w:tbl>
      <w:tblPr>
        <w:tblStyle w:val="6"/>
        <w:tblW w:w="8559" w:type="dxa"/>
        <w:tblInd w:w="-100" w:type="dxa"/>
        <w:tblLayout w:type="autofit"/>
        <w:tblCellMar>
          <w:top w:w="0" w:type="dxa"/>
          <w:left w:w="0" w:type="dxa"/>
          <w:bottom w:w="0" w:type="dxa"/>
          <w:right w:w="0" w:type="dxa"/>
        </w:tblCellMar>
      </w:tblPr>
      <w:tblGrid>
        <w:gridCol w:w="3995"/>
        <w:gridCol w:w="2376"/>
        <w:gridCol w:w="5"/>
        <w:gridCol w:w="2183"/>
      </w:tblGrid>
      <w:tr>
        <w:tblPrEx>
          <w:tblCellMar>
            <w:top w:w="0" w:type="dxa"/>
            <w:left w:w="0" w:type="dxa"/>
            <w:bottom w:w="0" w:type="dxa"/>
            <w:right w:w="0" w:type="dxa"/>
          </w:tblCellMar>
        </w:tblPrEx>
        <w:trPr>
          <w:trHeight w:val="405" w:hRule="atLeast"/>
        </w:trPr>
        <w:tc>
          <w:tcPr>
            <w:tcW w:w="3995"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0"/>
            <w:tcMar>
              <w:top w:w="10" w:type="dxa"/>
              <w:left w:w="10" w:type="dxa"/>
              <w:right w:w="10"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bCs/>
                <w:color w:val="000000"/>
                <w:sz w:val="21"/>
                <w:szCs w:val="21"/>
                <w:vertAlign w:val="baseline"/>
                <w:lang w:eastAsia="zh-CN"/>
              </w:rPr>
            </w:pPr>
            <w:r>
              <w:rPr>
                <w:rFonts w:hint="default" w:ascii="Times New Roman" w:hAnsi="Times New Roman" w:cs="Times New Roman" w:eastAsiaTheme="minorEastAsia"/>
                <w:b/>
                <w:bCs/>
                <w:color w:val="000000"/>
                <w:sz w:val="21"/>
                <w:szCs w:val="21"/>
                <w:vertAlign w:val="baseline"/>
                <w:lang w:val="en-US" w:eastAsia="zh-CN"/>
              </w:rPr>
              <w:t>项  目</w:t>
            </w:r>
          </w:p>
        </w:tc>
        <w:tc>
          <w:tcPr>
            <w:tcW w:w="2376"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0"/>
            <w:tcMar>
              <w:top w:w="10" w:type="dxa"/>
              <w:left w:w="10" w:type="dxa"/>
              <w:right w:w="10"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bCs/>
                <w:color w:val="000000"/>
                <w:sz w:val="21"/>
                <w:szCs w:val="21"/>
                <w:vertAlign w:val="baseline"/>
                <w:lang w:eastAsia="zh-CN"/>
              </w:rPr>
            </w:pPr>
            <w:r>
              <w:rPr>
                <w:rFonts w:hint="default" w:ascii="Times New Roman" w:hAnsi="Times New Roman" w:cs="Times New Roman" w:eastAsiaTheme="minorEastAsia"/>
                <w:b/>
                <w:bCs/>
                <w:color w:val="000000"/>
                <w:sz w:val="21"/>
                <w:szCs w:val="21"/>
                <w:vertAlign w:val="baseline"/>
                <w:lang w:val="en-US" w:eastAsia="zh-CN"/>
              </w:rPr>
              <w:t>课时数</w:t>
            </w:r>
          </w:p>
        </w:tc>
        <w:tc>
          <w:tcPr>
            <w:tcW w:w="2188" w:type="dxa"/>
            <w:gridSpan w:val="2"/>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0"/>
            <w:tcMar>
              <w:top w:w="10" w:type="dxa"/>
              <w:left w:w="10" w:type="dxa"/>
              <w:right w:w="10" w:type="dxa"/>
            </w:tcMar>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cs="Times New Roman" w:eastAsiaTheme="minorEastAsia"/>
                <w:b/>
                <w:bCs/>
                <w:color w:val="000000"/>
                <w:sz w:val="21"/>
                <w:szCs w:val="21"/>
                <w:vertAlign w:val="baseline"/>
                <w:lang w:eastAsia="zh-CN"/>
              </w:rPr>
            </w:pPr>
            <w:r>
              <w:rPr>
                <w:rFonts w:hint="default" w:ascii="Times New Roman" w:hAnsi="Times New Roman" w:cs="Times New Roman" w:eastAsiaTheme="minorEastAsia"/>
                <w:b/>
                <w:bCs/>
                <w:color w:val="000000"/>
                <w:sz w:val="21"/>
                <w:szCs w:val="21"/>
                <w:vertAlign w:val="baseline"/>
                <w:lang w:val="en-US" w:eastAsia="zh-CN"/>
              </w:rPr>
              <w:t>百分比</w:t>
            </w:r>
          </w:p>
        </w:tc>
      </w:tr>
      <w:tr>
        <w:tblPrEx>
          <w:tblCellMar>
            <w:top w:w="0" w:type="dxa"/>
            <w:left w:w="0" w:type="dxa"/>
            <w:bottom w:w="0" w:type="dxa"/>
            <w:right w:w="0" w:type="dxa"/>
          </w:tblCellMar>
        </w:tblPrEx>
        <w:trPr>
          <w:trHeight w:val="354"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i w:val="0"/>
                <w:color w:val="000000"/>
                <w:sz w:val="21"/>
                <w:szCs w:val="21"/>
                <w:u w:val="none"/>
              </w:rPr>
            </w:pPr>
            <w:r>
              <w:rPr>
                <w:rFonts w:hint="default" w:ascii="Times New Roman" w:hAnsi="Times New Roman" w:cs="Times New Roman" w:eastAsiaTheme="minorEastAsia"/>
                <w:i w:val="0"/>
                <w:color w:val="000000"/>
                <w:kern w:val="0"/>
                <w:sz w:val="21"/>
                <w:szCs w:val="21"/>
                <w:u w:val="none"/>
                <w:lang w:val="en-US" w:eastAsia="zh-CN" w:bidi="ar"/>
              </w:rPr>
              <w:t>公共基础课</w:t>
            </w:r>
          </w:p>
        </w:tc>
        <w:tc>
          <w:tcPr>
            <w:tcW w:w="237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spacing w:line="240" w:lineRule="auto"/>
              <w:jc w:val="center"/>
              <w:textAlignment w:val="center"/>
              <w:rPr>
                <w:rFonts w:hint="default" w:ascii="Times New Roman" w:hAnsi="Times New Roman" w:cs="Times New Roman" w:eastAsiaTheme="minorEastAsia"/>
                <w:i w:val="0"/>
                <w:color w:val="000000"/>
                <w:kern w:val="0"/>
                <w:sz w:val="21"/>
                <w:szCs w:val="21"/>
                <w:u w:val="none"/>
                <w:lang w:val="en-US" w:eastAsia="zh-CN" w:bidi="ar"/>
              </w:rPr>
            </w:pPr>
            <w:r>
              <w:rPr>
                <w:rFonts w:hint="eastAsia" w:ascii="Times New Roman" w:hAnsi="Times New Roman" w:cs="Times New Roman" w:eastAsiaTheme="minorEastAsia"/>
                <w:i w:val="0"/>
                <w:color w:val="000000"/>
                <w:kern w:val="0"/>
                <w:sz w:val="21"/>
                <w:szCs w:val="21"/>
                <w:u w:val="none"/>
                <w:lang w:val="en-US" w:eastAsia="zh-CN" w:bidi="ar"/>
              </w:rPr>
              <w:t>726</w:t>
            </w:r>
          </w:p>
        </w:tc>
        <w:tc>
          <w:tcPr>
            <w:tcW w:w="2188"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spacing w:line="240" w:lineRule="auto"/>
              <w:jc w:val="center"/>
              <w:textAlignment w:val="center"/>
              <w:rPr>
                <w:rFonts w:hint="default" w:ascii="Times New Roman" w:hAnsi="Times New Roman" w:cs="Times New Roman" w:eastAsiaTheme="minorEastAsia"/>
                <w:i w:val="0"/>
                <w:color w:val="000000"/>
                <w:kern w:val="0"/>
                <w:sz w:val="21"/>
                <w:szCs w:val="21"/>
                <w:u w:val="none"/>
                <w:lang w:val="en-US" w:eastAsia="zh-CN" w:bidi="ar"/>
              </w:rPr>
            </w:pPr>
            <w:r>
              <w:rPr>
                <w:rFonts w:hint="eastAsia" w:ascii="Times New Roman" w:hAnsi="Times New Roman" w:cs="Times New Roman" w:eastAsiaTheme="minorEastAsia"/>
                <w:i w:val="0"/>
                <w:color w:val="000000"/>
                <w:kern w:val="0"/>
                <w:sz w:val="21"/>
                <w:szCs w:val="21"/>
                <w:u w:val="none"/>
                <w:lang w:val="en-US" w:eastAsia="zh-CN" w:bidi="ar"/>
              </w:rPr>
              <w:t>29.66%</w:t>
            </w:r>
          </w:p>
        </w:tc>
      </w:tr>
      <w:tr>
        <w:tblPrEx>
          <w:tblCellMar>
            <w:top w:w="0" w:type="dxa"/>
            <w:left w:w="0" w:type="dxa"/>
            <w:bottom w:w="0" w:type="dxa"/>
            <w:right w:w="0" w:type="dxa"/>
          </w:tblCellMar>
        </w:tblPrEx>
        <w:trPr>
          <w:trHeight w:val="354"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i w:val="0"/>
                <w:color w:val="000000"/>
                <w:sz w:val="21"/>
                <w:szCs w:val="21"/>
                <w:u w:val="none"/>
              </w:rPr>
            </w:pPr>
            <w:r>
              <w:rPr>
                <w:rFonts w:hint="default" w:ascii="Times New Roman" w:hAnsi="Times New Roman" w:cs="Times New Roman" w:eastAsiaTheme="minorEastAsia"/>
                <w:i w:val="0"/>
                <w:color w:val="000000"/>
                <w:kern w:val="0"/>
                <w:sz w:val="21"/>
                <w:szCs w:val="21"/>
                <w:u w:val="none"/>
                <w:lang w:val="en-US" w:eastAsia="zh-CN" w:bidi="ar"/>
              </w:rPr>
              <w:t>专业基础课</w:t>
            </w:r>
          </w:p>
        </w:tc>
        <w:tc>
          <w:tcPr>
            <w:tcW w:w="237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spacing w:line="240" w:lineRule="auto"/>
              <w:jc w:val="center"/>
              <w:textAlignment w:val="center"/>
              <w:rPr>
                <w:rFonts w:hint="default" w:ascii="Times New Roman" w:hAnsi="Times New Roman" w:cs="Times New Roman" w:eastAsiaTheme="minorEastAsia"/>
                <w:i w:val="0"/>
                <w:color w:val="000000"/>
                <w:kern w:val="0"/>
                <w:sz w:val="21"/>
                <w:szCs w:val="21"/>
                <w:u w:val="none"/>
                <w:lang w:val="en-US" w:eastAsia="zh-CN" w:bidi="ar"/>
              </w:rPr>
            </w:pPr>
            <w:r>
              <w:rPr>
                <w:rFonts w:hint="eastAsia" w:ascii="Times New Roman" w:hAnsi="Times New Roman" w:cs="Times New Roman" w:eastAsiaTheme="minorEastAsia"/>
                <w:i w:val="0"/>
                <w:color w:val="000000"/>
                <w:kern w:val="0"/>
                <w:sz w:val="21"/>
                <w:szCs w:val="21"/>
                <w:u w:val="none"/>
                <w:lang w:val="en-US" w:eastAsia="zh-CN" w:bidi="ar"/>
              </w:rPr>
              <w:t>360</w:t>
            </w:r>
          </w:p>
        </w:tc>
        <w:tc>
          <w:tcPr>
            <w:tcW w:w="2188"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spacing w:line="240" w:lineRule="auto"/>
              <w:jc w:val="center"/>
              <w:textAlignment w:val="center"/>
              <w:rPr>
                <w:rFonts w:hint="default" w:ascii="Times New Roman" w:hAnsi="Times New Roman" w:cs="Times New Roman" w:eastAsiaTheme="minorEastAsia"/>
                <w:i w:val="0"/>
                <w:color w:val="000000"/>
                <w:kern w:val="0"/>
                <w:sz w:val="21"/>
                <w:szCs w:val="21"/>
                <w:u w:val="none"/>
                <w:lang w:val="en-US" w:eastAsia="zh-CN" w:bidi="ar"/>
              </w:rPr>
            </w:pPr>
            <w:r>
              <w:rPr>
                <w:rFonts w:hint="eastAsia" w:ascii="Times New Roman" w:hAnsi="Times New Roman" w:cs="Times New Roman" w:eastAsiaTheme="minorEastAsia"/>
                <w:i w:val="0"/>
                <w:color w:val="000000"/>
                <w:kern w:val="0"/>
                <w:sz w:val="21"/>
                <w:szCs w:val="21"/>
                <w:u w:val="none"/>
                <w:lang w:val="en-US" w:eastAsia="zh-CN" w:bidi="ar"/>
              </w:rPr>
              <w:t>14.71%</w:t>
            </w:r>
          </w:p>
        </w:tc>
      </w:tr>
      <w:tr>
        <w:tblPrEx>
          <w:tblCellMar>
            <w:top w:w="0" w:type="dxa"/>
            <w:left w:w="0" w:type="dxa"/>
            <w:bottom w:w="0" w:type="dxa"/>
            <w:right w:w="0" w:type="dxa"/>
          </w:tblCellMar>
        </w:tblPrEx>
        <w:trPr>
          <w:trHeight w:val="354"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i w:val="0"/>
                <w:color w:val="000000"/>
                <w:sz w:val="21"/>
                <w:szCs w:val="21"/>
                <w:u w:val="none"/>
              </w:rPr>
            </w:pPr>
            <w:r>
              <w:rPr>
                <w:rFonts w:hint="default" w:ascii="Times New Roman" w:hAnsi="Times New Roman" w:cs="Times New Roman" w:eastAsiaTheme="minorEastAsia"/>
                <w:i w:val="0"/>
                <w:color w:val="000000"/>
                <w:kern w:val="0"/>
                <w:sz w:val="21"/>
                <w:szCs w:val="21"/>
                <w:u w:val="none"/>
                <w:lang w:val="en-US" w:eastAsia="zh-CN" w:bidi="ar"/>
              </w:rPr>
              <w:t>专业核心课</w:t>
            </w:r>
          </w:p>
        </w:tc>
        <w:tc>
          <w:tcPr>
            <w:tcW w:w="237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spacing w:line="240" w:lineRule="auto"/>
              <w:jc w:val="center"/>
              <w:textAlignment w:val="center"/>
              <w:rPr>
                <w:rFonts w:hint="default" w:ascii="Times New Roman" w:hAnsi="Times New Roman" w:cs="Times New Roman" w:eastAsiaTheme="minorEastAsia"/>
                <w:i w:val="0"/>
                <w:color w:val="000000"/>
                <w:kern w:val="0"/>
                <w:sz w:val="21"/>
                <w:szCs w:val="21"/>
                <w:u w:val="none"/>
                <w:lang w:val="en-US" w:eastAsia="zh-CN" w:bidi="ar"/>
              </w:rPr>
            </w:pPr>
            <w:r>
              <w:rPr>
                <w:rFonts w:hint="eastAsia" w:ascii="Times New Roman" w:hAnsi="Times New Roman" w:cs="Times New Roman" w:eastAsiaTheme="minorEastAsia"/>
                <w:i w:val="0"/>
                <w:color w:val="000000"/>
                <w:kern w:val="0"/>
                <w:sz w:val="21"/>
                <w:szCs w:val="21"/>
                <w:u w:val="none"/>
                <w:lang w:val="en-US" w:eastAsia="zh-CN" w:bidi="ar"/>
              </w:rPr>
              <w:t>504</w:t>
            </w:r>
          </w:p>
        </w:tc>
        <w:tc>
          <w:tcPr>
            <w:tcW w:w="2188"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spacing w:line="240" w:lineRule="auto"/>
              <w:jc w:val="center"/>
              <w:textAlignment w:val="center"/>
              <w:rPr>
                <w:rFonts w:hint="default" w:ascii="Times New Roman" w:hAnsi="Times New Roman" w:cs="Times New Roman" w:eastAsiaTheme="minorEastAsia"/>
                <w:i w:val="0"/>
                <w:color w:val="000000"/>
                <w:kern w:val="0"/>
                <w:sz w:val="21"/>
                <w:szCs w:val="21"/>
                <w:u w:val="none"/>
                <w:lang w:val="en-US" w:eastAsia="zh-CN" w:bidi="ar"/>
              </w:rPr>
            </w:pPr>
            <w:r>
              <w:rPr>
                <w:rFonts w:hint="eastAsia" w:ascii="Times New Roman" w:hAnsi="Times New Roman" w:cs="Times New Roman" w:eastAsiaTheme="minorEastAsia"/>
                <w:i w:val="0"/>
                <w:color w:val="000000"/>
                <w:kern w:val="0"/>
                <w:sz w:val="21"/>
                <w:szCs w:val="21"/>
                <w:u w:val="none"/>
                <w:lang w:val="en-US" w:eastAsia="zh-CN" w:bidi="ar"/>
              </w:rPr>
              <w:t>20.59%</w:t>
            </w:r>
          </w:p>
        </w:tc>
      </w:tr>
      <w:tr>
        <w:tblPrEx>
          <w:tblCellMar>
            <w:top w:w="0" w:type="dxa"/>
            <w:left w:w="0" w:type="dxa"/>
            <w:bottom w:w="0" w:type="dxa"/>
            <w:right w:w="0" w:type="dxa"/>
          </w:tblCellMar>
        </w:tblPrEx>
        <w:trPr>
          <w:trHeight w:val="354"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i w:val="0"/>
                <w:color w:val="000000"/>
                <w:sz w:val="21"/>
                <w:szCs w:val="21"/>
                <w:u w:val="none"/>
              </w:rPr>
            </w:pPr>
            <w:r>
              <w:rPr>
                <w:rFonts w:hint="default" w:ascii="Times New Roman" w:hAnsi="Times New Roman" w:cs="Times New Roman" w:eastAsiaTheme="minorEastAsia"/>
                <w:i w:val="0"/>
                <w:color w:val="000000"/>
                <w:kern w:val="0"/>
                <w:sz w:val="21"/>
                <w:szCs w:val="21"/>
                <w:u w:val="none"/>
                <w:lang w:val="en-US" w:eastAsia="zh-CN" w:bidi="ar"/>
              </w:rPr>
              <w:t>专业拓展课</w:t>
            </w:r>
          </w:p>
        </w:tc>
        <w:tc>
          <w:tcPr>
            <w:tcW w:w="237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spacing w:line="240" w:lineRule="auto"/>
              <w:jc w:val="center"/>
              <w:textAlignment w:val="center"/>
              <w:rPr>
                <w:rFonts w:hint="default" w:ascii="Times New Roman" w:hAnsi="Times New Roman" w:cs="Times New Roman" w:eastAsiaTheme="minorEastAsia"/>
                <w:i w:val="0"/>
                <w:color w:val="000000"/>
                <w:kern w:val="0"/>
                <w:sz w:val="21"/>
                <w:szCs w:val="21"/>
                <w:u w:val="none"/>
                <w:lang w:val="en-US" w:eastAsia="zh-CN" w:bidi="ar"/>
              </w:rPr>
            </w:pPr>
            <w:r>
              <w:rPr>
                <w:rFonts w:hint="eastAsia" w:ascii="Times New Roman" w:hAnsi="Times New Roman" w:cs="Times New Roman" w:eastAsiaTheme="minorEastAsia"/>
                <w:i w:val="0"/>
                <w:color w:val="000000"/>
                <w:kern w:val="0"/>
                <w:sz w:val="21"/>
                <w:szCs w:val="21"/>
                <w:u w:val="none"/>
                <w:lang w:val="en-US" w:eastAsia="zh-CN" w:bidi="ar"/>
              </w:rPr>
              <w:t>338</w:t>
            </w:r>
          </w:p>
        </w:tc>
        <w:tc>
          <w:tcPr>
            <w:tcW w:w="2188"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spacing w:line="240" w:lineRule="auto"/>
              <w:jc w:val="center"/>
              <w:textAlignment w:val="center"/>
              <w:rPr>
                <w:rFonts w:hint="default" w:ascii="Times New Roman" w:hAnsi="Times New Roman" w:cs="Times New Roman" w:eastAsiaTheme="minorEastAsia"/>
                <w:i w:val="0"/>
                <w:color w:val="000000"/>
                <w:kern w:val="0"/>
                <w:sz w:val="21"/>
                <w:szCs w:val="21"/>
                <w:u w:val="none"/>
                <w:lang w:val="en-US" w:eastAsia="zh-CN" w:bidi="ar"/>
              </w:rPr>
            </w:pPr>
            <w:r>
              <w:rPr>
                <w:rFonts w:hint="eastAsia" w:ascii="Times New Roman" w:hAnsi="Times New Roman" w:cs="Times New Roman" w:eastAsiaTheme="minorEastAsia"/>
                <w:i w:val="0"/>
                <w:color w:val="000000"/>
                <w:kern w:val="0"/>
                <w:sz w:val="21"/>
                <w:szCs w:val="21"/>
                <w:u w:val="none"/>
                <w:lang w:val="en-US" w:eastAsia="zh-CN" w:bidi="ar"/>
              </w:rPr>
              <w:t>13.81%</w:t>
            </w:r>
          </w:p>
        </w:tc>
      </w:tr>
      <w:tr>
        <w:tblPrEx>
          <w:tblCellMar>
            <w:top w:w="0" w:type="dxa"/>
            <w:left w:w="0" w:type="dxa"/>
            <w:bottom w:w="0" w:type="dxa"/>
            <w:right w:w="0" w:type="dxa"/>
          </w:tblCellMar>
        </w:tblPrEx>
        <w:trPr>
          <w:trHeight w:val="354"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i w:val="0"/>
                <w:color w:val="000000"/>
                <w:sz w:val="21"/>
                <w:szCs w:val="21"/>
                <w:u w:val="none"/>
              </w:rPr>
            </w:pPr>
            <w:r>
              <w:rPr>
                <w:rFonts w:hint="default" w:ascii="Times New Roman" w:hAnsi="Times New Roman" w:cs="Times New Roman" w:eastAsiaTheme="minorEastAsia"/>
                <w:i w:val="0"/>
                <w:color w:val="000000"/>
                <w:kern w:val="0"/>
                <w:sz w:val="21"/>
                <w:szCs w:val="21"/>
                <w:u w:val="none"/>
                <w:lang w:val="en-US" w:eastAsia="zh-CN" w:bidi="ar"/>
              </w:rPr>
              <w:t>综合技能</w:t>
            </w:r>
          </w:p>
        </w:tc>
        <w:tc>
          <w:tcPr>
            <w:tcW w:w="237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spacing w:line="240" w:lineRule="auto"/>
              <w:jc w:val="center"/>
              <w:textAlignment w:val="center"/>
              <w:rPr>
                <w:rFonts w:hint="default" w:ascii="Times New Roman" w:hAnsi="Times New Roman" w:cs="Times New Roman" w:eastAsiaTheme="minorEastAsia"/>
                <w:i w:val="0"/>
                <w:color w:val="000000"/>
                <w:kern w:val="0"/>
                <w:sz w:val="21"/>
                <w:szCs w:val="21"/>
                <w:u w:val="none"/>
                <w:lang w:val="en-US" w:eastAsia="zh-CN" w:bidi="ar"/>
              </w:rPr>
            </w:pPr>
            <w:r>
              <w:rPr>
                <w:rFonts w:hint="eastAsia" w:ascii="Times New Roman" w:hAnsi="Times New Roman" w:cs="Times New Roman" w:eastAsiaTheme="minorEastAsia"/>
                <w:i w:val="0"/>
                <w:color w:val="000000"/>
                <w:kern w:val="0"/>
                <w:sz w:val="21"/>
                <w:szCs w:val="21"/>
                <w:u w:val="none"/>
                <w:lang w:val="en-US" w:eastAsia="zh-CN" w:bidi="ar"/>
              </w:rPr>
              <w:t>520</w:t>
            </w:r>
          </w:p>
        </w:tc>
        <w:tc>
          <w:tcPr>
            <w:tcW w:w="2188"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spacing w:line="240" w:lineRule="auto"/>
              <w:jc w:val="center"/>
              <w:textAlignment w:val="center"/>
              <w:rPr>
                <w:rFonts w:hint="default" w:ascii="Times New Roman" w:hAnsi="Times New Roman" w:cs="Times New Roman" w:eastAsiaTheme="minorEastAsia"/>
                <w:i w:val="0"/>
                <w:color w:val="000000"/>
                <w:kern w:val="0"/>
                <w:sz w:val="21"/>
                <w:szCs w:val="21"/>
                <w:u w:val="none"/>
                <w:lang w:val="en-US" w:eastAsia="zh-CN" w:bidi="ar"/>
              </w:rPr>
            </w:pPr>
            <w:r>
              <w:rPr>
                <w:rFonts w:hint="eastAsia" w:ascii="Times New Roman" w:hAnsi="Times New Roman" w:cs="Times New Roman" w:eastAsiaTheme="minorEastAsia"/>
                <w:i w:val="0"/>
                <w:color w:val="000000"/>
                <w:kern w:val="0"/>
                <w:sz w:val="21"/>
                <w:szCs w:val="21"/>
                <w:u w:val="none"/>
                <w:lang w:val="en-US" w:eastAsia="zh-CN" w:bidi="ar"/>
              </w:rPr>
              <w:t>21.24%</w:t>
            </w:r>
          </w:p>
        </w:tc>
      </w:tr>
      <w:tr>
        <w:tblPrEx>
          <w:tblCellMar>
            <w:top w:w="0" w:type="dxa"/>
            <w:left w:w="0" w:type="dxa"/>
            <w:bottom w:w="0" w:type="dxa"/>
            <w:right w:w="0" w:type="dxa"/>
          </w:tblCellMar>
        </w:tblPrEx>
        <w:trPr>
          <w:trHeight w:val="354"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i w:val="0"/>
                <w:color w:val="000000"/>
                <w:sz w:val="21"/>
                <w:szCs w:val="21"/>
                <w:u w:val="none"/>
              </w:rPr>
            </w:pPr>
            <w:r>
              <w:rPr>
                <w:rFonts w:hint="default" w:ascii="Times New Roman" w:hAnsi="Times New Roman" w:cs="Times New Roman" w:eastAsiaTheme="minorEastAsia"/>
                <w:i w:val="0"/>
                <w:color w:val="000000"/>
                <w:kern w:val="0"/>
                <w:sz w:val="21"/>
                <w:szCs w:val="21"/>
                <w:u w:val="none"/>
                <w:lang w:val="en-US" w:eastAsia="zh-CN" w:bidi="ar"/>
              </w:rPr>
              <w:t>合计</w:t>
            </w:r>
          </w:p>
        </w:tc>
        <w:tc>
          <w:tcPr>
            <w:tcW w:w="2376"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spacing w:line="240" w:lineRule="auto"/>
              <w:jc w:val="center"/>
              <w:textAlignment w:val="center"/>
              <w:rPr>
                <w:rFonts w:hint="default" w:ascii="Times New Roman" w:hAnsi="Times New Roman" w:cs="Times New Roman" w:eastAsiaTheme="minorEastAsia"/>
                <w:i w:val="0"/>
                <w:color w:val="000000"/>
                <w:kern w:val="0"/>
                <w:sz w:val="21"/>
                <w:szCs w:val="21"/>
                <w:u w:val="none"/>
                <w:lang w:val="en-US" w:eastAsia="zh-CN" w:bidi="ar"/>
              </w:rPr>
            </w:pPr>
            <w:r>
              <w:rPr>
                <w:rFonts w:hint="eastAsia" w:ascii="Times New Roman" w:hAnsi="Times New Roman" w:cs="Times New Roman" w:eastAsiaTheme="minorEastAsia"/>
                <w:i w:val="0"/>
                <w:color w:val="000000"/>
                <w:kern w:val="0"/>
                <w:sz w:val="21"/>
                <w:szCs w:val="21"/>
                <w:u w:val="none"/>
                <w:lang w:val="en-US" w:eastAsia="zh-CN" w:bidi="ar"/>
              </w:rPr>
              <w:t>2448</w:t>
            </w:r>
          </w:p>
        </w:tc>
        <w:tc>
          <w:tcPr>
            <w:tcW w:w="2188"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spacing w:line="240" w:lineRule="auto"/>
              <w:jc w:val="center"/>
              <w:textAlignment w:val="center"/>
              <w:rPr>
                <w:rFonts w:hint="default" w:ascii="Times New Roman" w:hAnsi="Times New Roman" w:cs="Times New Roman" w:eastAsiaTheme="minorEastAsia"/>
                <w:i w:val="0"/>
                <w:color w:val="000000"/>
                <w:kern w:val="0"/>
                <w:sz w:val="21"/>
                <w:szCs w:val="21"/>
                <w:u w:val="none"/>
                <w:lang w:val="en-US" w:eastAsia="zh-CN" w:bidi="ar"/>
              </w:rPr>
            </w:pPr>
            <w:r>
              <w:rPr>
                <w:rFonts w:hint="eastAsia" w:ascii="Times New Roman" w:hAnsi="Times New Roman" w:cs="Times New Roman" w:eastAsiaTheme="minorEastAsia"/>
                <w:i w:val="0"/>
                <w:color w:val="000000"/>
                <w:kern w:val="0"/>
                <w:sz w:val="21"/>
                <w:szCs w:val="21"/>
                <w:u w:val="none"/>
                <w:lang w:val="en-US" w:eastAsia="zh-CN" w:bidi="ar"/>
              </w:rPr>
              <w:t>100.00%</w:t>
            </w:r>
          </w:p>
        </w:tc>
      </w:tr>
      <w:tr>
        <w:tblPrEx>
          <w:tblCellMar>
            <w:top w:w="0" w:type="dxa"/>
            <w:left w:w="0" w:type="dxa"/>
            <w:bottom w:w="0" w:type="dxa"/>
            <w:right w:w="0" w:type="dxa"/>
          </w:tblCellMar>
        </w:tblPrEx>
        <w:trPr>
          <w:trHeight w:val="354"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i w:val="0"/>
                <w:color w:val="000000"/>
                <w:sz w:val="21"/>
                <w:szCs w:val="21"/>
                <w:u w:val="none"/>
              </w:rPr>
            </w:pPr>
            <w:r>
              <w:rPr>
                <w:rFonts w:hint="default" w:ascii="Times New Roman" w:hAnsi="Times New Roman" w:cs="Times New Roman" w:eastAsiaTheme="minorEastAsia"/>
                <w:i w:val="0"/>
                <w:color w:val="000000"/>
                <w:kern w:val="0"/>
                <w:sz w:val="21"/>
                <w:szCs w:val="21"/>
                <w:u w:val="none"/>
                <w:lang w:val="en-US" w:eastAsia="zh-CN" w:bidi="ar"/>
              </w:rPr>
              <w:t>必修课</w:t>
            </w:r>
          </w:p>
        </w:tc>
        <w:tc>
          <w:tcPr>
            <w:tcW w:w="2381"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spacing w:line="240" w:lineRule="auto"/>
              <w:jc w:val="center"/>
              <w:textAlignment w:val="center"/>
              <w:rPr>
                <w:rFonts w:hint="default" w:ascii="Times New Roman" w:hAnsi="Times New Roman" w:cs="Times New Roman" w:eastAsiaTheme="minorEastAsia"/>
                <w:i w:val="0"/>
                <w:color w:val="000000"/>
                <w:kern w:val="0"/>
                <w:sz w:val="21"/>
                <w:szCs w:val="21"/>
                <w:u w:val="none"/>
                <w:lang w:val="en-US" w:eastAsia="zh-CN" w:bidi="ar"/>
              </w:rPr>
            </w:pPr>
            <w:r>
              <w:rPr>
                <w:rFonts w:hint="eastAsia" w:ascii="Times New Roman" w:hAnsi="Times New Roman" w:cs="Times New Roman" w:eastAsiaTheme="minorEastAsia"/>
                <w:i w:val="0"/>
                <w:color w:val="000000"/>
                <w:kern w:val="0"/>
                <w:sz w:val="21"/>
                <w:szCs w:val="21"/>
                <w:u w:val="none"/>
                <w:lang w:val="en-US" w:eastAsia="zh-CN" w:bidi="ar"/>
              </w:rPr>
              <w:t>2088</w:t>
            </w:r>
          </w:p>
        </w:tc>
        <w:tc>
          <w:tcPr>
            <w:tcW w:w="218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spacing w:line="240" w:lineRule="auto"/>
              <w:jc w:val="center"/>
              <w:textAlignment w:val="center"/>
              <w:rPr>
                <w:rFonts w:hint="default" w:ascii="Times New Roman" w:hAnsi="Times New Roman" w:cs="Times New Roman" w:eastAsiaTheme="minorEastAsia"/>
                <w:i w:val="0"/>
                <w:color w:val="000000"/>
                <w:kern w:val="0"/>
                <w:sz w:val="21"/>
                <w:szCs w:val="21"/>
                <w:u w:val="none"/>
                <w:lang w:val="en-US" w:eastAsia="zh-CN" w:bidi="ar"/>
              </w:rPr>
            </w:pPr>
            <w:r>
              <w:rPr>
                <w:rFonts w:hint="eastAsia" w:ascii="Times New Roman" w:hAnsi="Times New Roman" w:cs="Times New Roman" w:eastAsiaTheme="minorEastAsia"/>
                <w:i w:val="0"/>
                <w:color w:val="000000"/>
                <w:kern w:val="0"/>
                <w:sz w:val="21"/>
                <w:szCs w:val="21"/>
                <w:u w:val="none"/>
                <w:lang w:val="en-US" w:eastAsia="zh-CN" w:bidi="ar"/>
              </w:rPr>
              <w:t>85.29%</w:t>
            </w:r>
          </w:p>
        </w:tc>
      </w:tr>
      <w:tr>
        <w:tblPrEx>
          <w:tblCellMar>
            <w:top w:w="0" w:type="dxa"/>
            <w:left w:w="0" w:type="dxa"/>
            <w:bottom w:w="0" w:type="dxa"/>
            <w:right w:w="0" w:type="dxa"/>
          </w:tblCellMar>
        </w:tblPrEx>
        <w:trPr>
          <w:trHeight w:val="354"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i w:val="0"/>
                <w:color w:val="000000"/>
                <w:sz w:val="21"/>
                <w:szCs w:val="21"/>
                <w:u w:val="none"/>
              </w:rPr>
            </w:pPr>
            <w:r>
              <w:rPr>
                <w:rFonts w:hint="default" w:ascii="Times New Roman" w:hAnsi="Times New Roman" w:cs="Times New Roman" w:eastAsiaTheme="minorEastAsia"/>
                <w:i w:val="0"/>
                <w:color w:val="000000"/>
                <w:kern w:val="0"/>
                <w:sz w:val="21"/>
                <w:szCs w:val="21"/>
                <w:u w:val="none"/>
                <w:lang w:val="en-US" w:eastAsia="zh-CN" w:bidi="ar"/>
              </w:rPr>
              <w:t>限选课</w:t>
            </w:r>
          </w:p>
        </w:tc>
        <w:tc>
          <w:tcPr>
            <w:tcW w:w="2381"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spacing w:line="240" w:lineRule="auto"/>
              <w:jc w:val="center"/>
              <w:textAlignment w:val="center"/>
              <w:rPr>
                <w:rFonts w:hint="default" w:ascii="Times New Roman" w:hAnsi="Times New Roman" w:cs="Times New Roman" w:eastAsiaTheme="minorEastAsia"/>
                <w:i w:val="0"/>
                <w:color w:val="000000"/>
                <w:kern w:val="0"/>
                <w:sz w:val="21"/>
                <w:szCs w:val="21"/>
                <w:u w:val="none"/>
                <w:lang w:val="en-US" w:eastAsia="zh-CN" w:bidi="ar"/>
              </w:rPr>
            </w:pPr>
            <w:r>
              <w:rPr>
                <w:rFonts w:hint="eastAsia" w:ascii="Times New Roman" w:hAnsi="Times New Roman" w:cs="Times New Roman" w:eastAsiaTheme="minorEastAsia"/>
                <w:i w:val="0"/>
                <w:color w:val="000000"/>
                <w:kern w:val="0"/>
                <w:sz w:val="21"/>
                <w:szCs w:val="21"/>
                <w:u w:val="none"/>
                <w:lang w:val="en-US" w:eastAsia="zh-CN" w:bidi="ar"/>
              </w:rPr>
              <w:t>288</w:t>
            </w:r>
          </w:p>
        </w:tc>
        <w:tc>
          <w:tcPr>
            <w:tcW w:w="218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spacing w:line="240" w:lineRule="auto"/>
              <w:jc w:val="center"/>
              <w:textAlignment w:val="center"/>
              <w:rPr>
                <w:rFonts w:hint="default" w:ascii="Times New Roman" w:hAnsi="Times New Roman" w:cs="Times New Roman" w:eastAsiaTheme="minorEastAsia"/>
                <w:i w:val="0"/>
                <w:color w:val="000000"/>
                <w:kern w:val="0"/>
                <w:sz w:val="21"/>
                <w:szCs w:val="21"/>
                <w:u w:val="none"/>
                <w:lang w:val="en-US" w:eastAsia="zh-CN" w:bidi="ar"/>
              </w:rPr>
            </w:pPr>
            <w:r>
              <w:rPr>
                <w:rFonts w:hint="eastAsia" w:ascii="Times New Roman" w:hAnsi="Times New Roman" w:cs="Times New Roman" w:eastAsiaTheme="minorEastAsia"/>
                <w:i w:val="0"/>
                <w:color w:val="000000"/>
                <w:kern w:val="0"/>
                <w:sz w:val="21"/>
                <w:szCs w:val="21"/>
                <w:u w:val="none"/>
                <w:lang w:val="en-US" w:eastAsia="zh-CN" w:bidi="ar"/>
              </w:rPr>
              <w:t>11.76%</w:t>
            </w:r>
          </w:p>
        </w:tc>
      </w:tr>
      <w:tr>
        <w:tblPrEx>
          <w:tblCellMar>
            <w:top w:w="0" w:type="dxa"/>
            <w:left w:w="0" w:type="dxa"/>
            <w:bottom w:w="0" w:type="dxa"/>
            <w:right w:w="0" w:type="dxa"/>
          </w:tblCellMar>
        </w:tblPrEx>
        <w:trPr>
          <w:trHeight w:val="354"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i w:val="0"/>
                <w:color w:val="000000"/>
                <w:sz w:val="21"/>
                <w:szCs w:val="21"/>
                <w:u w:val="none"/>
              </w:rPr>
            </w:pPr>
            <w:r>
              <w:rPr>
                <w:rFonts w:hint="default" w:ascii="Times New Roman" w:hAnsi="Times New Roman" w:cs="Times New Roman" w:eastAsiaTheme="minorEastAsia"/>
                <w:i w:val="0"/>
                <w:color w:val="000000"/>
                <w:kern w:val="0"/>
                <w:sz w:val="21"/>
                <w:szCs w:val="21"/>
                <w:u w:val="none"/>
                <w:lang w:val="en-US" w:eastAsia="zh-CN" w:bidi="ar"/>
              </w:rPr>
              <w:t>任选课</w:t>
            </w:r>
          </w:p>
        </w:tc>
        <w:tc>
          <w:tcPr>
            <w:tcW w:w="2381"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spacing w:line="240" w:lineRule="auto"/>
              <w:jc w:val="center"/>
              <w:textAlignment w:val="center"/>
              <w:rPr>
                <w:rFonts w:hint="default" w:ascii="Times New Roman" w:hAnsi="Times New Roman" w:cs="Times New Roman" w:eastAsiaTheme="minorEastAsia"/>
                <w:i w:val="0"/>
                <w:color w:val="000000"/>
                <w:kern w:val="0"/>
                <w:sz w:val="21"/>
                <w:szCs w:val="21"/>
                <w:u w:val="none"/>
                <w:lang w:val="en-US" w:eastAsia="zh-CN" w:bidi="ar"/>
              </w:rPr>
            </w:pPr>
            <w:r>
              <w:rPr>
                <w:rFonts w:hint="eastAsia" w:ascii="Times New Roman" w:hAnsi="Times New Roman" w:cs="Times New Roman" w:eastAsiaTheme="minorEastAsia"/>
                <w:i w:val="0"/>
                <w:color w:val="000000"/>
                <w:kern w:val="0"/>
                <w:sz w:val="21"/>
                <w:szCs w:val="21"/>
                <w:u w:val="none"/>
                <w:lang w:val="en-US" w:eastAsia="zh-CN" w:bidi="ar"/>
              </w:rPr>
              <w:t>72</w:t>
            </w:r>
          </w:p>
        </w:tc>
        <w:tc>
          <w:tcPr>
            <w:tcW w:w="218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spacing w:line="240" w:lineRule="auto"/>
              <w:jc w:val="center"/>
              <w:textAlignment w:val="center"/>
              <w:rPr>
                <w:rFonts w:hint="default" w:ascii="Times New Roman" w:hAnsi="Times New Roman" w:cs="Times New Roman" w:eastAsiaTheme="minorEastAsia"/>
                <w:i w:val="0"/>
                <w:color w:val="000000"/>
                <w:kern w:val="0"/>
                <w:sz w:val="21"/>
                <w:szCs w:val="21"/>
                <w:u w:val="none"/>
                <w:lang w:val="en-US" w:eastAsia="zh-CN" w:bidi="ar"/>
              </w:rPr>
            </w:pPr>
            <w:r>
              <w:rPr>
                <w:rFonts w:hint="eastAsia" w:ascii="Times New Roman" w:hAnsi="Times New Roman" w:cs="Times New Roman" w:eastAsiaTheme="minorEastAsia"/>
                <w:i w:val="0"/>
                <w:color w:val="000000"/>
                <w:kern w:val="0"/>
                <w:sz w:val="21"/>
                <w:szCs w:val="21"/>
                <w:u w:val="none"/>
                <w:lang w:val="en-US" w:eastAsia="zh-CN" w:bidi="ar"/>
              </w:rPr>
              <w:t>2.94%</w:t>
            </w:r>
          </w:p>
        </w:tc>
      </w:tr>
      <w:tr>
        <w:tblPrEx>
          <w:tblCellMar>
            <w:top w:w="0" w:type="dxa"/>
            <w:left w:w="0" w:type="dxa"/>
            <w:bottom w:w="0" w:type="dxa"/>
            <w:right w:w="0" w:type="dxa"/>
          </w:tblCellMar>
        </w:tblPrEx>
        <w:trPr>
          <w:trHeight w:val="365" w:hRule="atLeast"/>
        </w:trPr>
        <w:tc>
          <w:tcPr>
            <w:tcW w:w="3995"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cs="Times New Roman" w:eastAsiaTheme="minorEastAsia"/>
                <w:i w:val="0"/>
                <w:color w:val="000000"/>
                <w:sz w:val="21"/>
                <w:szCs w:val="21"/>
                <w:u w:val="none"/>
              </w:rPr>
            </w:pPr>
            <w:r>
              <w:rPr>
                <w:rFonts w:hint="default" w:ascii="Times New Roman" w:hAnsi="Times New Roman" w:cs="Times New Roman" w:eastAsiaTheme="minorEastAsia"/>
                <w:i w:val="0"/>
                <w:color w:val="000000"/>
                <w:kern w:val="0"/>
                <w:sz w:val="21"/>
                <w:szCs w:val="21"/>
                <w:u w:val="none"/>
                <w:lang w:val="en-US" w:eastAsia="zh-CN" w:bidi="ar"/>
              </w:rPr>
              <w:t>合计</w:t>
            </w:r>
          </w:p>
        </w:tc>
        <w:tc>
          <w:tcPr>
            <w:tcW w:w="2381" w:type="dxa"/>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spacing w:line="240" w:lineRule="auto"/>
              <w:jc w:val="center"/>
              <w:textAlignment w:val="center"/>
              <w:rPr>
                <w:rFonts w:hint="default" w:ascii="Times New Roman" w:hAnsi="Times New Roman" w:cs="Times New Roman" w:eastAsiaTheme="minorEastAsia"/>
                <w:i w:val="0"/>
                <w:color w:val="000000"/>
                <w:kern w:val="0"/>
                <w:sz w:val="21"/>
                <w:szCs w:val="21"/>
                <w:u w:val="none"/>
                <w:lang w:val="en-US" w:eastAsia="zh-CN" w:bidi="ar"/>
              </w:rPr>
            </w:pPr>
            <w:r>
              <w:rPr>
                <w:rFonts w:hint="eastAsia" w:ascii="Times New Roman" w:hAnsi="Times New Roman" w:cs="Times New Roman" w:eastAsiaTheme="minorEastAsia"/>
                <w:i w:val="0"/>
                <w:color w:val="000000"/>
                <w:kern w:val="0"/>
                <w:sz w:val="21"/>
                <w:szCs w:val="21"/>
                <w:u w:val="none"/>
                <w:lang w:val="en-US" w:eastAsia="zh-CN" w:bidi="ar"/>
              </w:rPr>
              <w:t>2448</w:t>
            </w:r>
          </w:p>
        </w:tc>
        <w:tc>
          <w:tcPr>
            <w:tcW w:w="2183"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spacing w:line="240" w:lineRule="auto"/>
              <w:jc w:val="center"/>
              <w:textAlignment w:val="center"/>
              <w:rPr>
                <w:rFonts w:hint="default" w:ascii="Times New Roman" w:hAnsi="Times New Roman" w:cs="Times New Roman" w:eastAsiaTheme="minorEastAsia"/>
                <w:i w:val="0"/>
                <w:color w:val="000000"/>
                <w:kern w:val="0"/>
                <w:sz w:val="21"/>
                <w:szCs w:val="21"/>
                <w:u w:val="none"/>
                <w:lang w:val="en-US" w:eastAsia="zh-CN" w:bidi="ar"/>
              </w:rPr>
            </w:pPr>
            <w:r>
              <w:rPr>
                <w:rFonts w:hint="eastAsia" w:ascii="Times New Roman" w:hAnsi="Times New Roman" w:cs="Times New Roman" w:eastAsiaTheme="minorEastAsia"/>
                <w:i w:val="0"/>
                <w:color w:val="000000"/>
                <w:kern w:val="0"/>
                <w:sz w:val="21"/>
                <w:szCs w:val="21"/>
                <w:u w:val="none"/>
                <w:lang w:val="en-US" w:eastAsia="zh-CN" w:bidi="ar"/>
              </w:rPr>
              <w:t>100.00%</w:t>
            </w:r>
          </w:p>
        </w:tc>
      </w:tr>
    </w:tbl>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表4：</w:t>
      </w:r>
      <w:r>
        <w:rPr>
          <w:rFonts w:hint="eastAsia" w:ascii="宋体" w:hAnsi="宋体" w:eastAsia="宋体" w:cs="宋体"/>
          <w:color w:val="000000"/>
          <w:sz w:val="24"/>
          <w:szCs w:val="24"/>
          <w:lang w:val="en-US" w:eastAsia="zh-CN"/>
        </w:rPr>
        <w:t>本</w:t>
      </w:r>
      <w:r>
        <w:rPr>
          <w:rFonts w:hint="eastAsia" w:asciiTheme="minorEastAsia" w:hAnsiTheme="minorEastAsia" w:eastAsiaTheme="minorEastAsia" w:cstheme="minorEastAsia"/>
          <w:sz w:val="24"/>
          <w:lang w:val="en-US" w:eastAsia="zh-CN"/>
        </w:rPr>
        <w:t>专业理论课与实训课课时分配表</w:t>
      </w:r>
    </w:p>
    <w:tbl>
      <w:tblPr>
        <w:tblStyle w:val="6"/>
        <w:tblW w:w="8618" w:type="dxa"/>
        <w:tblInd w:w="-121" w:type="dxa"/>
        <w:shd w:val="clear" w:color="auto" w:fill="auto"/>
        <w:tblLayout w:type="autofit"/>
        <w:tblCellMar>
          <w:top w:w="0" w:type="dxa"/>
          <w:left w:w="0" w:type="dxa"/>
          <w:bottom w:w="0" w:type="dxa"/>
          <w:right w:w="0" w:type="dxa"/>
        </w:tblCellMar>
      </w:tblPr>
      <w:tblGrid>
        <w:gridCol w:w="4030"/>
        <w:gridCol w:w="2400"/>
        <w:gridCol w:w="2188"/>
      </w:tblGrid>
      <w:tr>
        <w:tblPrEx>
          <w:tblCellMar>
            <w:top w:w="0" w:type="dxa"/>
            <w:left w:w="0" w:type="dxa"/>
            <w:bottom w:w="0" w:type="dxa"/>
            <w:right w:w="0" w:type="dxa"/>
          </w:tblCellMar>
        </w:tblPrEx>
        <w:trPr>
          <w:trHeight w:val="365" w:hRule="atLeast"/>
        </w:trPr>
        <w:tc>
          <w:tcPr>
            <w:tcW w:w="403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1"/>
                <w:szCs w:val="21"/>
                <w:u w:val="none"/>
              </w:rPr>
            </w:pPr>
            <w:r>
              <w:rPr>
                <w:rFonts w:hint="default" w:ascii="Times New Roman" w:hAnsi="Times New Roman" w:eastAsia="宋体" w:cs="Times New Roman"/>
                <w:b/>
                <w:bCs/>
                <w:i w:val="0"/>
                <w:color w:val="000000"/>
                <w:kern w:val="0"/>
                <w:sz w:val="21"/>
                <w:szCs w:val="21"/>
                <w:u w:val="none"/>
                <w:lang w:val="en-US" w:eastAsia="zh-CN" w:bidi="ar"/>
              </w:rPr>
              <w:t>项目</w:t>
            </w:r>
          </w:p>
        </w:tc>
        <w:tc>
          <w:tcPr>
            <w:tcW w:w="240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1"/>
                <w:szCs w:val="21"/>
                <w:u w:val="none"/>
              </w:rPr>
            </w:pPr>
            <w:r>
              <w:rPr>
                <w:rFonts w:hint="default" w:ascii="Times New Roman" w:hAnsi="Times New Roman" w:eastAsia="宋体" w:cs="Times New Roman"/>
                <w:b/>
                <w:bCs/>
                <w:i w:val="0"/>
                <w:color w:val="000000"/>
                <w:kern w:val="0"/>
                <w:sz w:val="21"/>
                <w:szCs w:val="21"/>
                <w:u w:val="none"/>
                <w:lang w:val="en-US" w:eastAsia="zh-CN" w:bidi="ar"/>
              </w:rPr>
              <w:t>总课时数</w:t>
            </w:r>
          </w:p>
        </w:tc>
        <w:tc>
          <w:tcPr>
            <w:tcW w:w="2188"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1"/>
                <w:szCs w:val="21"/>
                <w:u w:val="none"/>
              </w:rPr>
            </w:pPr>
            <w:r>
              <w:rPr>
                <w:rFonts w:hint="default" w:ascii="Times New Roman" w:hAnsi="Times New Roman" w:eastAsia="宋体" w:cs="Times New Roman"/>
                <w:b/>
                <w:bCs/>
                <w:i w:val="0"/>
                <w:color w:val="000000"/>
                <w:kern w:val="0"/>
                <w:sz w:val="21"/>
                <w:szCs w:val="21"/>
                <w:u w:val="none"/>
                <w:lang w:val="en-US" w:eastAsia="zh-CN" w:bidi="ar"/>
              </w:rPr>
              <w:t>百分比</w:t>
            </w:r>
          </w:p>
        </w:tc>
      </w:tr>
      <w:tr>
        <w:tblPrEx>
          <w:shd w:val="clear" w:color="auto" w:fill="auto"/>
          <w:tblCellMar>
            <w:top w:w="0" w:type="dxa"/>
            <w:left w:w="0" w:type="dxa"/>
            <w:bottom w:w="0" w:type="dxa"/>
            <w:right w:w="0" w:type="dxa"/>
          </w:tblCellMar>
        </w:tblPrEx>
        <w:trPr>
          <w:trHeight w:val="365" w:hRule="atLeast"/>
        </w:trPr>
        <w:tc>
          <w:tcPr>
            <w:tcW w:w="403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理论课时</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spacing w:line="240" w:lineRule="auto"/>
              <w:jc w:val="center"/>
              <w:textAlignment w:val="center"/>
              <w:rPr>
                <w:rFonts w:hint="default" w:ascii="Times New Roman" w:hAnsi="Times New Roman" w:cs="Times New Roman" w:eastAsiaTheme="minorEastAsia"/>
                <w:i w:val="0"/>
                <w:color w:val="000000"/>
                <w:kern w:val="0"/>
                <w:sz w:val="21"/>
                <w:szCs w:val="21"/>
                <w:u w:val="none"/>
                <w:lang w:val="en-US" w:eastAsia="zh-CN" w:bidi="ar"/>
              </w:rPr>
            </w:pPr>
            <w:r>
              <w:rPr>
                <w:rFonts w:hint="eastAsia" w:ascii="Times New Roman" w:hAnsi="Times New Roman" w:cs="Times New Roman" w:eastAsiaTheme="minorEastAsia"/>
                <w:i w:val="0"/>
                <w:color w:val="000000"/>
                <w:kern w:val="0"/>
                <w:sz w:val="21"/>
                <w:szCs w:val="21"/>
                <w:u w:val="none"/>
                <w:lang w:val="en-US" w:eastAsia="zh-CN" w:bidi="ar"/>
              </w:rPr>
              <w:t>1060</w:t>
            </w:r>
          </w:p>
        </w:tc>
        <w:tc>
          <w:tcPr>
            <w:tcW w:w="218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spacing w:line="240" w:lineRule="auto"/>
              <w:jc w:val="center"/>
              <w:textAlignment w:val="center"/>
              <w:rPr>
                <w:rFonts w:hint="default" w:ascii="Times New Roman" w:hAnsi="Times New Roman" w:cs="Times New Roman" w:eastAsiaTheme="minorEastAsia"/>
                <w:i w:val="0"/>
                <w:color w:val="000000"/>
                <w:kern w:val="0"/>
                <w:sz w:val="21"/>
                <w:szCs w:val="21"/>
                <w:u w:val="none"/>
                <w:lang w:val="en-US" w:eastAsia="zh-CN" w:bidi="ar"/>
              </w:rPr>
            </w:pPr>
            <w:r>
              <w:rPr>
                <w:rFonts w:hint="eastAsia" w:ascii="Times New Roman" w:hAnsi="Times New Roman" w:cs="Times New Roman" w:eastAsiaTheme="minorEastAsia"/>
                <w:i w:val="0"/>
                <w:color w:val="000000"/>
                <w:kern w:val="0"/>
                <w:sz w:val="21"/>
                <w:szCs w:val="21"/>
                <w:u w:val="none"/>
                <w:lang w:val="en-US" w:eastAsia="zh-CN" w:bidi="ar"/>
              </w:rPr>
              <w:t>43.30%</w:t>
            </w:r>
          </w:p>
        </w:tc>
      </w:tr>
      <w:tr>
        <w:tblPrEx>
          <w:tblCellMar>
            <w:top w:w="0" w:type="dxa"/>
            <w:left w:w="0" w:type="dxa"/>
            <w:bottom w:w="0" w:type="dxa"/>
            <w:right w:w="0" w:type="dxa"/>
          </w:tblCellMar>
        </w:tblPrEx>
        <w:trPr>
          <w:trHeight w:val="365" w:hRule="atLeast"/>
        </w:trPr>
        <w:tc>
          <w:tcPr>
            <w:tcW w:w="403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实践课时</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spacing w:line="240" w:lineRule="auto"/>
              <w:jc w:val="center"/>
              <w:textAlignment w:val="center"/>
              <w:rPr>
                <w:rFonts w:hint="default" w:ascii="Times New Roman" w:hAnsi="Times New Roman" w:cs="Times New Roman" w:eastAsiaTheme="minorEastAsia"/>
                <w:i w:val="0"/>
                <w:color w:val="000000"/>
                <w:kern w:val="0"/>
                <w:sz w:val="21"/>
                <w:szCs w:val="21"/>
                <w:u w:val="none"/>
                <w:lang w:val="en-US" w:eastAsia="zh-CN" w:bidi="ar"/>
              </w:rPr>
            </w:pPr>
            <w:r>
              <w:rPr>
                <w:rFonts w:hint="eastAsia" w:ascii="Times New Roman" w:hAnsi="Times New Roman" w:cs="Times New Roman" w:eastAsiaTheme="minorEastAsia"/>
                <w:i w:val="0"/>
                <w:color w:val="000000"/>
                <w:kern w:val="0"/>
                <w:sz w:val="21"/>
                <w:szCs w:val="21"/>
                <w:u w:val="none"/>
                <w:lang w:val="en-US" w:eastAsia="zh-CN" w:bidi="ar"/>
              </w:rPr>
              <w:t>1388</w:t>
            </w:r>
          </w:p>
        </w:tc>
        <w:tc>
          <w:tcPr>
            <w:tcW w:w="218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spacing w:line="240" w:lineRule="auto"/>
              <w:jc w:val="center"/>
              <w:textAlignment w:val="center"/>
              <w:rPr>
                <w:rFonts w:hint="default" w:ascii="Times New Roman" w:hAnsi="Times New Roman" w:cs="Times New Roman" w:eastAsiaTheme="minorEastAsia"/>
                <w:i w:val="0"/>
                <w:color w:val="000000"/>
                <w:kern w:val="0"/>
                <w:sz w:val="21"/>
                <w:szCs w:val="21"/>
                <w:u w:val="none"/>
                <w:lang w:val="en-US" w:eastAsia="zh-CN" w:bidi="ar"/>
              </w:rPr>
            </w:pPr>
            <w:r>
              <w:rPr>
                <w:rFonts w:hint="eastAsia" w:ascii="Times New Roman" w:hAnsi="Times New Roman" w:cs="Times New Roman" w:eastAsiaTheme="minorEastAsia"/>
                <w:i w:val="0"/>
                <w:color w:val="000000"/>
                <w:kern w:val="0"/>
                <w:sz w:val="21"/>
                <w:szCs w:val="21"/>
                <w:u w:val="none"/>
                <w:lang w:val="en-US" w:eastAsia="zh-CN" w:bidi="ar"/>
              </w:rPr>
              <w:t>56.70%</w:t>
            </w:r>
          </w:p>
        </w:tc>
      </w:tr>
      <w:tr>
        <w:tblPrEx>
          <w:tblCellMar>
            <w:top w:w="0" w:type="dxa"/>
            <w:left w:w="0" w:type="dxa"/>
            <w:bottom w:w="0" w:type="dxa"/>
            <w:right w:w="0" w:type="dxa"/>
          </w:tblCellMar>
        </w:tblPrEx>
        <w:trPr>
          <w:trHeight w:val="377" w:hRule="atLeast"/>
        </w:trPr>
        <w:tc>
          <w:tcPr>
            <w:tcW w:w="403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color w:val="000000"/>
                <w:kern w:val="0"/>
                <w:sz w:val="21"/>
                <w:szCs w:val="21"/>
                <w:u w:val="none"/>
                <w:lang w:val="en-US" w:eastAsia="zh-CN" w:bidi="ar"/>
              </w:rPr>
              <w:t>合计</w:t>
            </w:r>
          </w:p>
        </w:tc>
        <w:tc>
          <w:tcPr>
            <w:tcW w:w="240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spacing w:line="240" w:lineRule="auto"/>
              <w:jc w:val="center"/>
              <w:textAlignment w:val="center"/>
              <w:rPr>
                <w:rFonts w:hint="default" w:ascii="Times New Roman" w:hAnsi="Times New Roman" w:cs="Times New Roman" w:eastAsiaTheme="minorEastAsia"/>
                <w:i w:val="0"/>
                <w:color w:val="000000"/>
                <w:kern w:val="0"/>
                <w:sz w:val="21"/>
                <w:szCs w:val="21"/>
                <w:u w:val="none"/>
                <w:lang w:val="en-US" w:eastAsia="zh-CN" w:bidi="ar"/>
              </w:rPr>
            </w:pPr>
            <w:r>
              <w:rPr>
                <w:rFonts w:hint="eastAsia" w:ascii="Times New Roman" w:hAnsi="Times New Roman" w:cs="Times New Roman" w:eastAsiaTheme="minorEastAsia"/>
                <w:i w:val="0"/>
                <w:color w:val="000000"/>
                <w:kern w:val="0"/>
                <w:sz w:val="21"/>
                <w:szCs w:val="21"/>
                <w:u w:val="none"/>
                <w:lang w:val="en-US" w:eastAsia="zh-CN" w:bidi="ar"/>
              </w:rPr>
              <w:t>2448</w:t>
            </w:r>
          </w:p>
        </w:tc>
        <w:tc>
          <w:tcPr>
            <w:tcW w:w="2188"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spacing w:line="240" w:lineRule="auto"/>
              <w:jc w:val="center"/>
              <w:textAlignment w:val="center"/>
              <w:rPr>
                <w:rFonts w:hint="default" w:ascii="Times New Roman" w:hAnsi="Times New Roman" w:cs="Times New Roman" w:eastAsiaTheme="minorEastAsia"/>
                <w:i w:val="0"/>
                <w:color w:val="000000"/>
                <w:kern w:val="0"/>
                <w:sz w:val="21"/>
                <w:szCs w:val="21"/>
                <w:u w:val="none"/>
                <w:lang w:val="en-US" w:eastAsia="zh-CN" w:bidi="ar"/>
              </w:rPr>
            </w:pPr>
            <w:r>
              <w:rPr>
                <w:rFonts w:hint="eastAsia" w:ascii="Times New Roman" w:hAnsi="Times New Roman" w:cs="Times New Roman" w:eastAsiaTheme="minorEastAsia"/>
                <w:i w:val="0"/>
                <w:color w:val="000000"/>
                <w:kern w:val="0"/>
                <w:sz w:val="21"/>
                <w:szCs w:val="21"/>
                <w:u w:val="none"/>
                <w:lang w:val="en-US" w:eastAsia="zh-CN" w:bidi="ar"/>
              </w:rPr>
              <w:t>100.00%</w:t>
            </w:r>
          </w:p>
        </w:tc>
      </w:tr>
    </w:tbl>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十二、教学进程总体安排</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表5：</w:t>
      </w:r>
      <w:r>
        <w:rPr>
          <w:rFonts w:hint="eastAsia" w:ascii="宋体" w:hAnsi="宋体" w:eastAsia="宋体" w:cs="宋体"/>
          <w:color w:val="000000"/>
          <w:sz w:val="24"/>
          <w:szCs w:val="24"/>
          <w:lang w:val="en-US" w:eastAsia="zh-CN"/>
        </w:rPr>
        <w:t>本</w:t>
      </w:r>
      <w:r>
        <w:rPr>
          <w:rFonts w:hint="eastAsia" w:asciiTheme="minorEastAsia" w:hAnsiTheme="minorEastAsia" w:eastAsiaTheme="minorEastAsia" w:cstheme="minorEastAsia"/>
          <w:sz w:val="24"/>
          <w:lang w:val="en-US" w:eastAsia="zh-CN"/>
        </w:rPr>
        <w:t>专业教学进程表</w:t>
      </w:r>
    </w:p>
    <w:tbl>
      <w:tblPr>
        <w:tblW w:w="8930" w:type="dxa"/>
        <w:tblInd w:w="0" w:type="dxa"/>
        <w:shd w:val="clear"/>
        <w:tblLayout w:type="fixed"/>
        <w:tblCellMar>
          <w:top w:w="0" w:type="dxa"/>
          <w:left w:w="0" w:type="dxa"/>
          <w:bottom w:w="0" w:type="dxa"/>
          <w:right w:w="0" w:type="dxa"/>
        </w:tblCellMar>
      </w:tblPr>
      <w:tblGrid>
        <w:gridCol w:w="290"/>
        <w:gridCol w:w="360"/>
        <w:gridCol w:w="540"/>
        <w:gridCol w:w="1170"/>
        <w:gridCol w:w="450"/>
        <w:gridCol w:w="585"/>
        <w:gridCol w:w="495"/>
        <w:gridCol w:w="495"/>
        <w:gridCol w:w="450"/>
        <w:gridCol w:w="450"/>
        <w:gridCol w:w="450"/>
        <w:gridCol w:w="450"/>
        <w:gridCol w:w="450"/>
        <w:gridCol w:w="450"/>
        <w:gridCol w:w="465"/>
        <w:gridCol w:w="480"/>
        <w:gridCol w:w="900"/>
      </w:tblGrid>
      <w:tr>
        <w:tblPrEx>
          <w:tblCellMar>
            <w:top w:w="0" w:type="dxa"/>
            <w:left w:w="0" w:type="dxa"/>
            <w:bottom w:w="0" w:type="dxa"/>
            <w:right w:w="0" w:type="dxa"/>
          </w:tblCellMar>
        </w:tblPrEx>
        <w:trPr>
          <w:trHeight w:val="285" w:hRule="atLeast"/>
        </w:trPr>
        <w:tc>
          <w:tcPr>
            <w:tcW w:w="290"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bookmarkStart w:id="0" w:name="_GoBack"/>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课程   类别</w:t>
            </w:r>
          </w:p>
        </w:tc>
        <w:tc>
          <w:tcPr>
            <w:tcW w:w="360"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选修 要求</w:t>
            </w:r>
          </w:p>
        </w:tc>
        <w:tc>
          <w:tcPr>
            <w:tcW w:w="540"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序号</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jc w:val="center"/>
              <w:rPr>
                <w:rFonts w:hint="eastAsia" w:ascii="宋体" w:hAnsi="宋体" w:eastAsia="宋体" w:cs="宋体"/>
                <w:b/>
                <w:bCs/>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学分</w:t>
            </w:r>
          </w:p>
        </w:tc>
        <w:tc>
          <w:tcPr>
            <w:tcW w:w="1575" w:type="dxa"/>
            <w:gridSpan w:val="3"/>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课   时   数</w:t>
            </w:r>
          </w:p>
        </w:tc>
        <w:tc>
          <w:tcPr>
            <w:tcW w:w="2700" w:type="dxa"/>
            <w:gridSpan w:val="6"/>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理论实训教学周课时</w:t>
            </w: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考试考核</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备注</w:t>
            </w:r>
          </w:p>
        </w:tc>
      </w:tr>
      <w:tr>
        <w:tblPrEx>
          <w:shd w:val="clear"/>
          <w:tblCellMar>
            <w:top w:w="0" w:type="dxa"/>
            <w:left w:w="0" w:type="dxa"/>
            <w:bottom w:w="0" w:type="dxa"/>
            <w:right w:w="0" w:type="dxa"/>
          </w:tblCellMar>
        </w:tblPrEx>
        <w:trPr>
          <w:trHeight w:val="285"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85"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总  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其    中</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第一学年</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第二学年</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第三学年</w:t>
            </w:r>
          </w:p>
        </w:tc>
        <w:tc>
          <w:tcPr>
            <w:tcW w:w="465"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考  试</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考   查</w:t>
            </w: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63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理论</w:t>
            </w: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20"/>
                <w:szCs w:val="20"/>
                <w:u w:val="none"/>
                <w14:textFill>
                  <w14:solidFill>
                    <w14:schemeClr w14:val="tx1"/>
                  </w14:solidFill>
                </w14:textFill>
              </w:rPr>
            </w:pPr>
            <w:r>
              <w:rPr>
                <w:rFonts w:hint="eastAsia" w:ascii="宋体" w:hAnsi="宋体" w:eastAsia="宋体" w:cs="宋体"/>
                <w:b/>
                <w:bCs/>
                <w:i w:val="0"/>
                <w:color w:val="000000" w:themeColor="text1"/>
                <w:kern w:val="0"/>
                <w:sz w:val="20"/>
                <w:szCs w:val="20"/>
                <w:u w:val="none"/>
                <w:bdr w:val="none" w:color="auto" w:sz="0" w:space="0"/>
                <w:lang w:val="en-US" w:eastAsia="zh-CN" w:bidi="ar"/>
                <w14:textFill>
                  <w14:solidFill>
                    <w14:schemeClr w14:val="tx1"/>
                  </w14:solidFill>
                </w14:textFill>
              </w:rPr>
              <w:t>实践</w:t>
            </w:r>
          </w:p>
        </w:tc>
        <w:tc>
          <w:tcPr>
            <w:tcW w:w="45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bdr w:val="none" w:color="auto" w:sz="0" w:space="0"/>
                <w:lang w:val="en-US" w:eastAsia="zh-CN" w:bidi="ar"/>
                <w14:textFill>
                  <w14:solidFill>
                    <w14:schemeClr w14:val="tx1"/>
                  </w14:solidFill>
                </w14:textFill>
              </w:rPr>
              <w:t>第一学期</w:t>
            </w:r>
          </w:p>
        </w:tc>
        <w:tc>
          <w:tcPr>
            <w:tcW w:w="450" w:type="dxa"/>
            <w:tcBorders>
              <w:top w:val="single" w:color="000000" w:sz="4" w:space="0"/>
              <w:left w:val="single" w:color="000000" w:sz="4" w:space="0"/>
              <w:bottom w:val="single" w:color="000000" w:sz="4" w:space="0"/>
              <w:right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bdr w:val="none" w:color="auto" w:sz="0" w:space="0"/>
                <w:lang w:val="en-US" w:eastAsia="zh-CN" w:bidi="ar"/>
                <w14:textFill>
                  <w14:solidFill>
                    <w14:schemeClr w14:val="tx1"/>
                  </w14:solidFill>
                </w14:textFill>
              </w:rPr>
              <w:t>第二学期</w:t>
            </w:r>
          </w:p>
        </w:tc>
        <w:tc>
          <w:tcPr>
            <w:tcW w:w="45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bdr w:val="none" w:color="auto" w:sz="0" w:space="0"/>
                <w:lang w:val="en-US" w:eastAsia="zh-CN" w:bidi="ar"/>
                <w14:textFill>
                  <w14:solidFill>
                    <w14:schemeClr w14:val="tx1"/>
                  </w14:solidFill>
                </w14:textFill>
              </w:rPr>
              <w:t>第三学期</w:t>
            </w:r>
          </w:p>
        </w:tc>
        <w:tc>
          <w:tcPr>
            <w:tcW w:w="450" w:type="dxa"/>
            <w:tcBorders>
              <w:top w:val="single" w:color="000000" w:sz="4" w:space="0"/>
              <w:left w:val="nil"/>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bdr w:val="none" w:color="auto" w:sz="0" w:space="0"/>
                <w:lang w:val="en-US" w:eastAsia="zh-CN" w:bidi="ar"/>
                <w14:textFill>
                  <w14:solidFill>
                    <w14:schemeClr w14:val="tx1"/>
                  </w14:solidFill>
                </w14:textFill>
              </w:rPr>
              <w:t>第四学期</w:t>
            </w:r>
          </w:p>
        </w:tc>
        <w:tc>
          <w:tcPr>
            <w:tcW w:w="45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bdr w:val="none" w:color="auto" w:sz="0" w:space="0"/>
                <w:lang w:val="en-US" w:eastAsia="zh-CN" w:bidi="ar"/>
                <w14:textFill>
                  <w14:solidFill>
                    <w14:schemeClr w14:val="tx1"/>
                  </w14:solidFill>
                </w14:textFill>
              </w:rPr>
              <w:t>第五学期</w:t>
            </w:r>
          </w:p>
        </w:tc>
        <w:tc>
          <w:tcPr>
            <w:tcW w:w="45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bdr w:val="none" w:color="auto" w:sz="0" w:space="0"/>
                <w:lang w:val="en-US" w:eastAsia="zh-CN" w:bidi="ar"/>
                <w14:textFill>
                  <w14:solidFill>
                    <w14:schemeClr w14:val="tx1"/>
                  </w14:solidFill>
                </w14:textFill>
              </w:rPr>
              <w:t>第六学期</w:t>
            </w:r>
          </w:p>
        </w:tc>
        <w:tc>
          <w:tcPr>
            <w:tcW w:w="46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33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jc w:val="center"/>
              <w:rPr>
                <w:rFonts w:hint="eastAsia" w:ascii="宋体" w:hAnsi="宋体" w:eastAsia="宋体" w:cs="宋体"/>
                <w:b/>
                <w:bCs/>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jc w:val="center"/>
              <w:rPr>
                <w:rFonts w:hint="eastAsia" w:ascii="宋体" w:hAnsi="宋体" w:eastAsia="宋体" w:cs="宋体"/>
                <w:b/>
                <w:bCs/>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bdr w:val="none" w:color="auto" w:sz="0" w:space="0"/>
                <w:lang w:val="en-US" w:eastAsia="zh-CN" w:bidi="ar"/>
                <w14:textFill>
                  <w14:solidFill>
                    <w14:schemeClr w14:val="tx1"/>
                  </w14:solidFill>
                </w14:textFill>
              </w:rPr>
              <w:t>16周</w:t>
            </w:r>
          </w:p>
        </w:tc>
        <w:tc>
          <w:tcPr>
            <w:tcW w:w="450" w:type="dxa"/>
            <w:tcBorders>
              <w:top w:val="single" w:color="000000" w:sz="4" w:space="0"/>
              <w:left w:val="single" w:color="000000" w:sz="4" w:space="0"/>
              <w:bottom w:val="single" w:color="000000" w:sz="4" w:space="0"/>
              <w:right w:val="nil"/>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bdr w:val="none" w:color="auto" w:sz="0" w:space="0"/>
                <w:lang w:val="en-US" w:eastAsia="zh-CN" w:bidi="ar"/>
                <w14:textFill>
                  <w14:solidFill>
                    <w14:schemeClr w14:val="tx1"/>
                  </w14:solidFill>
                </w14:textFill>
              </w:rPr>
              <w:t>18周</w:t>
            </w:r>
          </w:p>
        </w:tc>
        <w:tc>
          <w:tcPr>
            <w:tcW w:w="45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bdr w:val="none" w:color="auto" w:sz="0" w:space="0"/>
                <w:lang w:val="en-US" w:eastAsia="zh-CN" w:bidi="ar"/>
                <w14:textFill>
                  <w14:solidFill>
                    <w14:schemeClr w14:val="tx1"/>
                  </w14:solidFill>
                </w14:textFill>
              </w:rPr>
              <w:t>18周</w:t>
            </w:r>
          </w:p>
        </w:tc>
        <w:tc>
          <w:tcPr>
            <w:tcW w:w="450" w:type="dxa"/>
            <w:tcBorders>
              <w:top w:val="single" w:color="000000" w:sz="4" w:space="0"/>
              <w:left w:val="nil"/>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bdr w:val="none" w:color="auto" w:sz="0" w:space="0"/>
                <w:lang w:val="en-US" w:eastAsia="zh-CN" w:bidi="ar"/>
                <w14:textFill>
                  <w14:solidFill>
                    <w14:schemeClr w14:val="tx1"/>
                  </w14:solidFill>
                </w14:textFill>
              </w:rPr>
              <w:t>18周</w:t>
            </w:r>
          </w:p>
        </w:tc>
        <w:tc>
          <w:tcPr>
            <w:tcW w:w="45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bdr w:val="none" w:color="auto" w:sz="0" w:space="0"/>
                <w:lang w:val="en-US" w:eastAsia="zh-CN" w:bidi="ar"/>
                <w14:textFill>
                  <w14:solidFill>
                    <w14:schemeClr w14:val="tx1"/>
                  </w14:solidFill>
                </w14:textFill>
              </w:rPr>
              <w:t>18周</w:t>
            </w:r>
          </w:p>
        </w:tc>
        <w:tc>
          <w:tcPr>
            <w:tcW w:w="45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themeColor="text1"/>
                <w:sz w:val="16"/>
                <w:szCs w:val="16"/>
                <w:u w:val="none"/>
                <w14:textFill>
                  <w14:solidFill>
                    <w14:schemeClr w14:val="tx1"/>
                  </w14:solidFill>
                </w14:textFill>
              </w:rPr>
            </w:pPr>
            <w:r>
              <w:rPr>
                <w:rFonts w:hint="eastAsia" w:ascii="宋体" w:hAnsi="宋体" w:eastAsia="宋体" w:cs="宋体"/>
                <w:b/>
                <w:bCs/>
                <w:i w:val="0"/>
                <w:color w:val="000000" w:themeColor="text1"/>
                <w:kern w:val="0"/>
                <w:sz w:val="16"/>
                <w:szCs w:val="16"/>
                <w:u w:val="none"/>
                <w:bdr w:val="none" w:color="auto" w:sz="0" w:space="0"/>
                <w:lang w:val="en-US" w:eastAsia="zh-CN" w:bidi="ar"/>
                <w14:textFill>
                  <w14:solidFill>
                    <w14:schemeClr w14:val="tx1"/>
                  </w14:solidFill>
                </w14:textFill>
              </w:rPr>
              <w:t>18周</w:t>
            </w:r>
          </w:p>
        </w:tc>
        <w:tc>
          <w:tcPr>
            <w:tcW w:w="46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285" w:hRule="atLeast"/>
        </w:trPr>
        <w:tc>
          <w:tcPr>
            <w:tcW w:w="29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公共基础课</w:t>
            </w:r>
          </w:p>
        </w:tc>
        <w:tc>
          <w:tcPr>
            <w:tcW w:w="36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必修课</w:t>
            </w: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1-1</w:t>
            </w:r>
          </w:p>
        </w:tc>
        <w:tc>
          <w:tcPr>
            <w:tcW w:w="117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思想道德修养与法律基础</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24</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w:t>
            </w: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26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1-2</w:t>
            </w:r>
          </w:p>
        </w:tc>
        <w:tc>
          <w:tcPr>
            <w:tcW w:w="117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职业生涯规划</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w:t>
            </w: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26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1-3</w:t>
            </w:r>
          </w:p>
        </w:tc>
        <w:tc>
          <w:tcPr>
            <w:tcW w:w="117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形势与政策</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20</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w:t>
            </w:r>
          </w:p>
        </w:tc>
        <w:tc>
          <w:tcPr>
            <w:tcW w:w="45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w:t>
            </w:r>
          </w:p>
        </w:tc>
        <w:tc>
          <w:tcPr>
            <w:tcW w:w="45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w:t>
            </w:r>
          </w:p>
        </w:tc>
        <w:tc>
          <w:tcPr>
            <w:tcW w:w="45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w:t>
            </w:r>
          </w:p>
        </w:tc>
        <w:tc>
          <w:tcPr>
            <w:tcW w:w="45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480" w:type="dxa"/>
            <w:tcBorders>
              <w:top w:val="nil"/>
              <w:left w:val="nil"/>
              <w:bottom w:val="nil"/>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26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1-4</w:t>
            </w:r>
          </w:p>
        </w:tc>
        <w:tc>
          <w:tcPr>
            <w:tcW w:w="117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10"/>
                <w:szCs w:val="10"/>
                <w:u w:val="none"/>
                <w14:textFill>
                  <w14:solidFill>
                    <w14:schemeClr w14:val="tx1"/>
                  </w14:solidFill>
                </w14:textFill>
              </w:rPr>
            </w:pPr>
            <w:r>
              <w:rPr>
                <w:rFonts w:hint="eastAsia" w:ascii="宋体" w:hAnsi="宋体" w:eastAsia="宋体" w:cs="宋体"/>
                <w:i w:val="0"/>
                <w:color w:val="000000" w:themeColor="text1"/>
                <w:kern w:val="0"/>
                <w:sz w:val="10"/>
                <w:szCs w:val="10"/>
                <w:u w:val="none"/>
                <w:bdr w:val="none" w:color="auto" w:sz="0" w:space="0"/>
                <w:lang w:val="en-US" w:eastAsia="zh-CN" w:bidi="ar"/>
                <w14:textFill>
                  <w14:solidFill>
                    <w14:schemeClr w14:val="tx1"/>
                  </w14:solidFill>
                </w14:textFill>
              </w:rPr>
              <w:t>毛泽东思想和中国特色社会主义理论体系概论</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72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26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1-5</w:t>
            </w:r>
          </w:p>
        </w:tc>
        <w:tc>
          <w:tcPr>
            <w:tcW w:w="117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军事理论</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26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1-6</w:t>
            </w:r>
          </w:p>
        </w:tc>
        <w:tc>
          <w:tcPr>
            <w:tcW w:w="117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心理健康教育</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在线课程</w:t>
            </w:r>
          </w:p>
        </w:tc>
      </w:tr>
      <w:tr>
        <w:tblPrEx>
          <w:shd w:val="clear"/>
          <w:tblCellMar>
            <w:top w:w="0" w:type="dxa"/>
            <w:left w:w="0" w:type="dxa"/>
            <w:bottom w:w="0" w:type="dxa"/>
            <w:right w:w="0" w:type="dxa"/>
          </w:tblCellMar>
        </w:tblPrEx>
        <w:trPr>
          <w:trHeight w:val="24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1-7</w:t>
            </w:r>
          </w:p>
        </w:tc>
        <w:tc>
          <w:tcPr>
            <w:tcW w:w="117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就业指导</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24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117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劳动教育</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90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讲座、实践教学</w:t>
            </w:r>
          </w:p>
        </w:tc>
      </w:tr>
      <w:tr>
        <w:tblPrEx>
          <w:shd w:val="clear"/>
          <w:tblCellMar>
            <w:top w:w="0" w:type="dxa"/>
            <w:left w:w="0" w:type="dxa"/>
            <w:bottom w:w="0" w:type="dxa"/>
            <w:right w:w="0" w:type="dxa"/>
          </w:tblCellMar>
        </w:tblPrEx>
        <w:trPr>
          <w:trHeight w:val="24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1-9</w:t>
            </w:r>
          </w:p>
        </w:tc>
        <w:tc>
          <w:tcPr>
            <w:tcW w:w="117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职业基本素养</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在线课程</w:t>
            </w:r>
          </w:p>
        </w:tc>
      </w:tr>
      <w:tr>
        <w:tblPrEx>
          <w:tblCellMar>
            <w:top w:w="0" w:type="dxa"/>
            <w:left w:w="0" w:type="dxa"/>
            <w:bottom w:w="0" w:type="dxa"/>
            <w:right w:w="0" w:type="dxa"/>
          </w:tblCellMar>
        </w:tblPrEx>
        <w:trPr>
          <w:trHeight w:val="24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1-10</w:t>
            </w:r>
          </w:p>
        </w:tc>
        <w:tc>
          <w:tcPr>
            <w:tcW w:w="117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大学生美育教育</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在线课程</w:t>
            </w:r>
          </w:p>
        </w:tc>
      </w:tr>
      <w:tr>
        <w:tblPrEx>
          <w:tblCellMar>
            <w:top w:w="0" w:type="dxa"/>
            <w:left w:w="0" w:type="dxa"/>
            <w:bottom w:w="0" w:type="dxa"/>
            <w:right w:w="0" w:type="dxa"/>
          </w:tblCellMar>
        </w:tblPrEx>
        <w:trPr>
          <w:trHeight w:val="24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1-11</w:t>
            </w:r>
          </w:p>
        </w:tc>
        <w:tc>
          <w:tcPr>
            <w:tcW w:w="117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创新创业教育</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在线课程</w:t>
            </w:r>
          </w:p>
        </w:tc>
      </w:tr>
      <w:tr>
        <w:tblPrEx>
          <w:shd w:val="clear"/>
          <w:tblCellMar>
            <w:top w:w="0" w:type="dxa"/>
            <w:left w:w="0" w:type="dxa"/>
            <w:bottom w:w="0" w:type="dxa"/>
            <w:right w:w="0" w:type="dxa"/>
          </w:tblCellMar>
        </w:tblPrEx>
        <w:trPr>
          <w:trHeight w:val="24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1-12</w:t>
            </w:r>
          </w:p>
        </w:tc>
        <w:tc>
          <w:tcPr>
            <w:tcW w:w="117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体育与健康</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6</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104</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86</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24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1-13</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大学英语</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8</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128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104</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24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1-14</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高等数学</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60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20</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24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1-15</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计算机应用基础</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56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24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710"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合     计</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43</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726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480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246</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default" w:ascii="Times New Roman" w:hAnsi="Times New Roman" w:eastAsia="宋体" w:cs="Times New Roman"/>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default" w:ascii="Times New Roman" w:hAnsi="Times New Roman" w:eastAsia="宋体" w:cs="Times New Roman"/>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255" w:hRule="atLeast"/>
        </w:trPr>
        <w:tc>
          <w:tcPr>
            <w:tcW w:w="29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专业基础课</w:t>
            </w:r>
          </w:p>
        </w:tc>
        <w:tc>
          <w:tcPr>
            <w:tcW w:w="36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必修课</w:t>
            </w: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2-1</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管理学基础</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64</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32</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255"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2-2</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物流管理概论</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64</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32</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255"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2-3</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商品学基础</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16</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26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2-4</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财务报表精读与分析</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56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26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2-5</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应用文写作</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6</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90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第五学期物流开课建议为6周</w:t>
            </w:r>
          </w:p>
        </w:tc>
      </w:tr>
      <w:tr>
        <w:tblPrEx>
          <w:shd w:val="clear"/>
          <w:tblCellMar>
            <w:top w:w="0" w:type="dxa"/>
            <w:left w:w="0" w:type="dxa"/>
            <w:bottom w:w="0" w:type="dxa"/>
            <w:right w:w="0" w:type="dxa"/>
          </w:tblCellMar>
        </w:tblPrEx>
        <w:trPr>
          <w:trHeight w:val="26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710"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小    计</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16</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252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130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122</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285"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限选课</w:t>
            </w: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2-6</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电子商务概论</w:t>
            </w: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585"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72</w:t>
            </w:r>
          </w:p>
        </w:tc>
        <w:tc>
          <w:tcPr>
            <w:tcW w:w="495"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default" w:ascii="Times New Roman" w:hAnsi="Times New Roman" w:eastAsia="宋体" w:cs="Times New Roman"/>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90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二选一</w:t>
            </w:r>
          </w:p>
        </w:tc>
      </w:tr>
      <w:tr>
        <w:tblPrEx>
          <w:shd w:val="clear"/>
          <w:tblCellMar>
            <w:top w:w="0" w:type="dxa"/>
            <w:left w:w="0" w:type="dxa"/>
            <w:bottom w:w="0" w:type="dxa"/>
            <w:right w:w="0" w:type="dxa"/>
          </w:tblCellMar>
        </w:tblPrEx>
        <w:trPr>
          <w:trHeight w:val="255"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2-7</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物流英语</w:t>
            </w: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default" w:ascii="Times New Roman" w:hAnsi="Times New Roman" w:eastAsia="宋体" w:cs="Times New Roman"/>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255"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2-8</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物流客户关系管理</w:t>
            </w: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default" w:ascii="Times New Roman" w:hAnsi="Times New Roman" w:eastAsia="宋体" w:cs="Times New Roman"/>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6</w:t>
            </w: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900" w:type="dxa"/>
            <w:vMerge w:val="restart"/>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二选一（第五学期物流开课建议为6周）</w:t>
            </w:r>
          </w:p>
        </w:tc>
      </w:tr>
      <w:tr>
        <w:tblPrEx>
          <w:tblCellMar>
            <w:top w:w="0" w:type="dxa"/>
            <w:left w:w="0" w:type="dxa"/>
            <w:bottom w:w="0" w:type="dxa"/>
            <w:right w:w="0" w:type="dxa"/>
          </w:tblCellMar>
        </w:tblPrEx>
        <w:trPr>
          <w:trHeight w:val="255"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2-9</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16"/>
                <w:szCs w:val="16"/>
                <w:u w:val="none"/>
                <w14:textFill>
                  <w14:solidFill>
                    <w14:schemeClr w14:val="tx1"/>
                  </w14:solidFill>
                </w14:textFill>
              </w:rPr>
            </w:pPr>
            <w:r>
              <w:rPr>
                <w:rFonts w:hint="eastAsia" w:ascii="宋体" w:hAnsi="宋体" w:eastAsia="宋体" w:cs="宋体"/>
                <w:i w:val="0"/>
                <w:color w:val="000000" w:themeColor="text1"/>
                <w:kern w:val="0"/>
                <w:sz w:val="16"/>
                <w:szCs w:val="16"/>
                <w:u w:val="none"/>
                <w:bdr w:val="none" w:color="auto" w:sz="0" w:space="0"/>
                <w:lang w:val="en-US" w:eastAsia="zh-CN" w:bidi="ar"/>
                <w14:textFill>
                  <w14:solidFill>
                    <w14:schemeClr w14:val="tx1"/>
                  </w14:solidFill>
                </w14:textFill>
              </w:rPr>
              <w:t>物流细分领域标杆企业调查分析</w:t>
            </w: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default" w:ascii="Times New Roman" w:hAnsi="Times New Roman" w:eastAsia="宋体" w:cs="Times New Roman"/>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24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710"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小    计</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6</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108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54</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54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342"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070" w:type="dxa"/>
            <w:gridSpan w:val="3"/>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合 计</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184</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176</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trHeight w:val="255" w:hRule="atLeast"/>
        </w:trPr>
        <w:tc>
          <w:tcPr>
            <w:tcW w:w="29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专业核心课</w:t>
            </w:r>
          </w:p>
        </w:tc>
        <w:tc>
          <w:tcPr>
            <w:tcW w:w="36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必修课</w:t>
            </w: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3-1</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冷链仓储</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72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shd w:val="clear"/>
          <w:tblCellMar>
            <w:top w:w="0" w:type="dxa"/>
            <w:left w:w="0" w:type="dxa"/>
            <w:bottom w:w="0" w:type="dxa"/>
            <w:right w:w="0" w:type="dxa"/>
          </w:tblCellMar>
        </w:tblPrEx>
        <w:trPr>
          <w:trHeight w:val="255"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3-2</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冷链运输</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72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shd w:val="clear"/>
          <w:tblCellMar>
            <w:top w:w="0" w:type="dxa"/>
            <w:left w:w="0" w:type="dxa"/>
            <w:bottom w:w="0" w:type="dxa"/>
            <w:right w:w="0" w:type="dxa"/>
          </w:tblCellMar>
        </w:tblPrEx>
        <w:trPr>
          <w:trHeight w:val="27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3-3</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采购与供应链管理</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72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both"/>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shd w:val="clear"/>
          <w:tblCellMar>
            <w:top w:w="0" w:type="dxa"/>
            <w:left w:w="0" w:type="dxa"/>
            <w:bottom w:w="0" w:type="dxa"/>
            <w:right w:w="0" w:type="dxa"/>
          </w:tblCellMar>
        </w:tblPrEx>
        <w:trPr>
          <w:trHeight w:val="30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3-4</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食品冷冻冷藏工艺</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72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both"/>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shd w:val="clear"/>
          <w:tblCellMar>
            <w:top w:w="0" w:type="dxa"/>
            <w:left w:w="0" w:type="dxa"/>
            <w:bottom w:w="0" w:type="dxa"/>
            <w:right w:w="0" w:type="dxa"/>
          </w:tblCellMar>
        </w:tblPrEx>
        <w:trPr>
          <w:trHeight w:val="27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3-5</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冷链物流信息技术</w:t>
            </w:r>
          </w:p>
        </w:tc>
        <w:tc>
          <w:tcPr>
            <w:tcW w:w="450" w:type="dxa"/>
            <w:tcBorders>
              <w:top w:val="nil"/>
              <w:left w:val="nil"/>
              <w:bottom w:val="nil"/>
              <w:right w:val="nil"/>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72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450" w:type="dxa"/>
            <w:tcBorders>
              <w:top w:val="nil"/>
              <w:left w:val="nil"/>
              <w:bottom w:val="nil"/>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shd w:val="clear"/>
          <w:tblCellMar>
            <w:top w:w="0" w:type="dxa"/>
            <w:left w:w="0" w:type="dxa"/>
            <w:bottom w:w="0" w:type="dxa"/>
            <w:right w:w="0" w:type="dxa"/>
          </w:tblCellMar>
        </w:tblPrEx>
        <w:trPr>
          <w:trHeight w:val="30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冷链物流运营管理</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72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both"/>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nil"/>
              <w:left w:val="nil"/>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both"/>
              <w:rPr>
                <w:rFonts w:hint="eastAsia" w:ascii="宋体" w:hAnsi="宋体" w:eastAsia="宋体" w:cs="宋体"/>
                <w:i w:val="0"/>
                <w:color w:val="000000" w:themeColor="text1"/>
                <w:sz w:val="18"/>
                <w:szCs w:val="18"/>
                <w:u w:val="none"/>
                <w14:textFill>
                  <w14:solidFill>
                    <w14:schemeClr w14:val="tx1"/>
                  </w14:solidFill>
                </w14:textFill>
              </w:rPr>
            </w:pPr>
          </w:p>
        </w:tc>
      </w:tr>
      <w:tr>
        <w:tblPrEx>
          <w:shd w:val="clear"/>
          <w:tblCellMar>
            <w:top w:w="0" w:type="dxa"/>
            <w:left w:w="0" w:type="dxa"/>
            <w:bottom w:w="0" w:type="dxa"/>
            <w:right w:w="0" w:type="dxa"/>
          </w:tblCellMar>
        </w:tblPrEx>
        <w:trPr>
          <w:trHeight w:val="26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710"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小    计</w:t>
            </w:r>
          </w:p>
        </w:tc>
        <w:tc>
          <w:tcPr>
            <w:tcW w:w="450" w:type="dxa"/>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24</w:t>
            </w:r>
          </w:p>
        </w:tc>
        <w:tc>
          <w:tcPr>
            <w:tcW w:w="585" w:type="dxa"/>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432</w:t>
            </w:r>
          </w:p>
        </w:tc>
        <w:tc>
          <w:tcPr>
            <w:tcW w:w="495" w:type="dxa"/>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216</w:t>
            </w:r>
          </w:p>
        </w:tc>
        <w:tc>
          <w:tcPr>
            <w:tcW w:w="495" w:type="dxa"/>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216</w:t>
            </w:r>
          </w:p>
        </w:tc>
        <w:tc>
          <w:tcPr>
            <w:tcW w:w="450" w:type="dxa"/>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nil"/>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both"/>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both"/>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both"/>
              <w:rPr>
                <w:rFonts w:hint="eastAsia" w:ascii="宋体" w:hAnsi="宋体" w:eastAsia="宋体" w:cs="宋体"/>
                <w:i w:val="0"/>
                <w:color w:val="000000" w:themeColor="text1"/>
                <w:sz w:val="18"/>
                <w:szCs w:val="18"/>
                <w:u w:val="none"/>
                <w14:textFill>
                  <w14:solidFill>
                    <w14:schemeClr w14:val="tx1"/>
                  </w14:solidFill>
                </w14:textFill>
              </w:rPr>
            </w:pPr>
          </w:p>
        </w:tc>
      </w:tr>
      <w:tr>
        <w:tblPrEx>
          <w:shd w:val="clear"/>
          <w:tblCellMar>
            <w:top w:w="0" w:type="dxa"/>
            <w:left w:w="0" w:type="dxa"/>
            <w:bottom w:w="0" w:type="dxa"/>
            <w:right w:w="0" w:type="dxa"/>
          </w:tblCellMar>
        </w:tblPrEx>
        <w:trPr>
          <w:trHeight w:val="30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限选课</w:t>
            </w: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3-7</w:t>
            </w:r>
          </w:p>
        </w:tc>
        <w:tc>
          <w:tcPr>
            <w:tcW w:w="1170" w:type="dxa"/>
            <w:tcBorders>
              <w:top w:val="nil"/>
              <w:left w:val="nil"/>
              <w:bottom w:val="nil"/>
              <w:right w:val="nil"/>
            </w:tcBorders>
            <w:shd w:val="clear"/>
            <w:noWrap/>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Excel在物流中的应用</w:t>
            </w: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585"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72</w:t>
            </w:r>
          </w:p>
        </w:tc>
        <w:tc>
          <w:tcPr>
            <w:tcW w:w="495"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90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bdr w:val="none" w:color="auto" w:sz="0" w:space="0"/>
                <w:lang w:val="en-US" w:eastAsia="zh-CN" w:bidi="ar"/>
                <w14:textFill>
                  <w14:solidFill>
                    <w14:schemeClr w14:val="tx1"/>
                  </w14:solidFill>
                </w14:textFill>
              </w:rPr>
              <w:t>二选一</w:t>
            </w:r>
          </w:p>
        </w:tc>
      </w:tr>
      <w:tr>
        <w:tblPrEx>
          <w:shd w:val="clear"/>
          <w:tblCellMar>
            <w:top w:w="0" w:type="dxa"/>
            <w:left w:w="0" w:type="dxa"/>
            <w:bottom w:w="0" w:type="dxa"/>
            <w:right w:w="0" w:type="dxa"/>
          </w:tblCellMar>
        </w:tblPrEx>
        <w:trPr>
          <w:trHeight w:val="30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3-8</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物流园区规划与设计</w:t>
            </w: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CellMar>
            <w:top w:w="0" w:type="dxa"/>
            <w:left w:w="0" w:type="dxa"/>
            <w:bottom w:w="0" w:type="dxa"/>
            <w:right w:w="0" w:type="dxa"/>
          </w:tblCellMar>
        </w:tblPrEx>
        <w:trPr>
          <w:trHeight w:val="26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710"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小    计</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72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trHeight w:val="24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070" w:type="dxa"/>
            <w:gridSpan w:val="3"/>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合 计</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28</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504</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252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252</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wAfter w:w="0" w:type="auto"/>
          <w:trHeight w:val="255" w:hRule="atLeast"/>
        </w:trPr>
        <w:tc>
          <w:tcPr>
            <w:tcW w:w="29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专业拓展课</w:t>
            </w:r>
          </w:p>
        </w:tc>
        <w:tc>
          <w:tcPr>
            <w:tcW w:w="36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必修课</w:t>
            </w: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4-1</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买手实务</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255"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4-2</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智慧冷链物流校内实训</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1周</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255"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4-3</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物流职业技能等级认证</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255"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4-4</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配送中心运营与管理</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CellMar>
            <w:top w:w="0" w:type="dxa"/>
            <w:left w:w="0" w:type="dxa"/>
            <w:bottom w:w="0" w:type="dxa"/>
            <w:right w:w="0" w:type="dxa"/>
          </w:tblCellMar>
        </w:tblPrEx>
        <w:trPr>
          <w:wAfter w:w="0" w:type="auto"/>
          <w:trHeight w:val="255"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4-5</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一体化冷链物流校外实训</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32</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2周</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both"/>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nil"/>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第五学期物流开课建议为6周</w:t>
            </w:r>
          </w:p>
        </w:tc>
      </w:tr>
      <w:tr>
        <w:tblPrEx>
          <w:shd w:val="clear"/>
          <w:tblCellMar>
            <w:top w:w="0" w:type="dxa"/>
            <w:left w:w="0" w:type="dxa"/>
            <w:bottom w:w="0" w:type="dxa"/>
            <w:right w:w="0" w:type="dxa"/>
          </w:tblCellMar>
        </w:tblPrEx>
        <w:trPr>
          <w:wAfter w:w="0" w:type="auto"/>
          <w:trHeight w:val="30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710"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小    计</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9</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158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54</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104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tcBorders>
              <w:top w:val="nil"/>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wAfter w:w="0" w:type="auto"/>
          <w:trHeight w:val="30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限选课</w:t>
            </w: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4-6</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快递实务</w:t>
            </w:r>
          </w:p>
        </w:tc>
        <w:tc>
          <w:tcPr>
            <w:tcW w:w="450"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585"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72</w:t>
            </w:r>
          </w:p>
        </w:tc>
        <w:tc>
          <w:tcPr>
            <w:tcW w:w="495"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50"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450"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90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1"/>
                <w:szCs w:val="21"/>
                <w:u w:val="none"/>
                <w14:textFill>
                  <w14:solidFill>
                    <w14:schemeClr w14:val="tx1"/>
                  </w14:solidFill>
                </w14:textFill>
              </w:rPr>
            </w:pPr>
            <w:r>
              <w:rPr>
                <w:rFonts w:hint="eastAsia" w:ascii="宋体" w:hAnsi="宋体" w:eastAsia="宋体" w:cs="宋体"/>
                <w:i w:val="0"/>
                <w:color w:val="000000" w:themeColor="text1"/>
                <w:kern w:val="0"/>
                <w:sz w:val="21"/>
                <w:szCs w:val="21"/>
                <w:u w:val="none"/>
                <w:bdr w:val="none" w:color="auto" w:sz="0" w:space="0"/>
                <w:lang w:val="en-US" w:eastAsia="zh-CN" w:bidi="ar"/>
                <w14:textFill>
                  <w14:solidFill>
                    <w14:schemeClr w14:val="tx1"/>
                  </w14:solidFill>
                </w14:textFill>
              </w:rPr>
              <w:t>二选一</w:t>
            </w:r>
          </w:p>
        </w:tc>
      </w:tr>
      <w:tr>
        <w:tblPrEx>
          <w:tblCellMar>
            <w:top w:w="0" w:type="dxa"/>
            <w:left w:w="0" w:type="dxa"/>
            <w:bottom w:w="0" w:type="dxa"/>
            <w:right w:w="0" w:type="dxa"/>
          </w:tblCellMar>
        </w:tblPrEx>
        <w:trPr>
          <w:wAfter w:w="0" w:type="auto"/>
          <w:trHeight w:val="30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4-7</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物流案例与实践</w:t>
            </w:r>
          </w:p>
        </w:tc>
        <w:tc>
          <w:tcPr>
            <w:tcW w:w="45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85"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1"/>
                <w:szCs w:val="21"/>
                <w:u w:val="none"/>
                <w14:textFill>
                  <w14:solidFill>
                    <w14:schemeClr w14:val="tx1"/>
                  </w14:solidFill>
                </w14:textFill>
              </w:rPr>
            </w:pPr>
          </w:p>
        </w:tc>
      </w:tr>
      <w:tr>
        <w:tblPrEx>
          <w:tblCellMar>
            <w:top w:w="0" w:type="dxa"/>
            <w:left w:w="0" w:type="dxa"/>
            <w:bottom w:w="0" w:type="dxa"/>
            <w:right w:w="0" w:type="dxa"/>
          </w:tblCellMar>
        </w:tblPrEx>
        <w:trPr>
          <w:wAfter w:w="0" w:type="auto"/>
          <w:trHeight w:val="30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4-8</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物流绩效管理</w:t>
            </w:r>
          </w:p>
        </w:tc>
        <w:tc>
          <w:tcPr>
            <w:tcW w:w="450"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6</w:t>
            </w:r>
          </w:p>
        </w:tc>
        <w:tc>
          <w:tcPr>
            <w:tcW w:w="450"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900" w:type="dxa"/>
            <w:vMerge w:val="restart"/>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二选一（第五学期物流开课建议为6周）</w:t>
            </w:r>
          </w:p>
        </w:tc>
      </w:tr>
      <w:tr>
        <w:tblPrEx>
          <w:shd w:val="clear"/>
          <w:tblCellMar>
            <w:top w:w="0" w:type="dxa"/>
            <w:left w:w="0" w:type="dxa"/>
            <w:bottom w:w="0" w:type="dxa"/>
            <w:right w:w="0" w:type="dxa"/>
          </w:tblCellMar>
        </w:tblPrEx>
        <w:trPr>
          <w:wAfter w:w="0" w:type="auto"/>
          <w:trHeight w:val="30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4-9</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第三方物流</w:t>
            </w:r>
          </w:p>
        </w:tc>
        <w:tc>
          <w:tcPr>
            <w:tcW w:w="45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85"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95"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260"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710"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小    计</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6</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108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54</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54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任选课</w:t>
            </w: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4-10</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办公自动化</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第3、4学期分别任选1门课，每门课2学分，共计计4学分</w:t>
            </w:r>
          </w:p>
        </w:tc>
      </w:tr>
      <w:tr>
        <w:tblPrEx>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4-11</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彩妆</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4-12</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成功学</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4-13</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大学生团体心理训练</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4-14</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大学生意外伤害与急救</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4-15</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国学今用</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4-16</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韩语入门</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4-17</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黄梅戏赏析</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4-18</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徽商与徽文化</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4-19</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交谊舞</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4-20</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篮球</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4-21</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乒乓球</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4-22</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商务礼仪</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4-23</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摄影</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4-24</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书法</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4-25</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围棋文化与原理</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4-26</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文秘速录</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4-27</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心理学与生活</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4-28</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新闻写作规范与技巧</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4-29</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信息检索</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4-30</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演讲与口才</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4-31</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艺术欣赏</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4-32</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音乐</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4-33</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英式橄榄球</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4-34</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英语听力与会话</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4-35</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营销与策划</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4-36</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营养与保健学</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4-37</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影视文学欣赏</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4-38</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证券与期货</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4-39</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淑女学堂课程（上）</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4-40</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淑女学堂课程（下）</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710"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小</w:t>
            </w:r>
            <w:r>
              <w:rPr>
                <w:rFonts w:hint="default" w:ascii="Times New Roman" w:hAnsi="Times New Roman" w:eastAsia="宋体" w:cs="Times New Roman"/>
                <w:i w:val="0"/>
                <w:color w:val="000000" w:themeColor="text1"/>
                <w:kern w:val="0"/>
                <w:sz w:val="20"/>
                <w:szCs w:val="20"/>
                <w:u w:val="none"/>
                <w:bdr w:val="none" w:color="auto" w:sz="0" w:space="0"/>
                <w:lang w:val="en-US" w:eastAsia="zh-CN" w:bidi="ar"/>
                <w14:textFill>
                  <w14:solidFill>
                    <w14:schemeClr w14:val="tx1"/>
                  </w14:solidFill>
                </w14:textFill>
              </w:rPr>
              <w:t xml:space="preserve">      </w:t>
            </w: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计</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4</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72</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36</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2070" w:type="dxa"/>
            <w:gridSpan w:val="3"/>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合计</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19</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338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144</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194</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319" w:hRule="atLeast"/>
        </w:trPr>
        <w:tc>
          <w:tcPr>
            <w:tcW w:w="290" w:type="dxa"/>
            <w:vMerge w:val="restart"/>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综合技能</w:t>
            </w:r>
          </w:p>
        </w:tc>
        <w:tc>
          <w:tcPr>
            <w:tcW w:w="36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必修课</w:t>
            </w: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5-1</w:t>
            </w:r>
          </w:p>
        </w:tc>
        <w:tc>
          <w:tcPr>
            <w:tcW w:w="1170" w:type="dxa"/>
            <w:tcBorders>
              <w:top w:val="nil"/>
              <w:left w:val="nil"/>
              <w:bottom w:val="nil"/>
              <w:right w:val="nil"/>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跟岗实习</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10</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160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160</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8周</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5-2</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顶岗实习</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10</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180</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周</w:t>
            </w: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319" w:hRule="atLeast"/>
        </w:trPr>
        <w:tc>
          <w:tcPr>
            <w:tcW w:w="290" w:type="dxa"/>
            <w:vMerge w:val="continue"/>
            <w:tcBorders>
              <w:top w:val="single" w:color="000000" w:sz="4" w:space="0"/>
              <w:left w:val="single" w:color="000000" w:sz="4" w:space="0"/>
              <w:bottom w:val="nil"/>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5-3</w:t>
            </w: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毕业实习报告</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10</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180</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w:t>
            </w: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319" w:hRule="atLeast"/>
        </w:trPr>
        <w:tc>
          <w:tcPr>
            <w:tcW w:w="290" w:type="dxa"/>
            <w:tcBorders>
              <w:top w:val="nil"/>
              <w:left w:val="single" w:color="000000" w:sz="4" w:space="0"/>
              <w:bottom w:val="single" w:color="000000" w:sz="4" w:space="0"/>
              <w:right w:val="single" w:color="000000" w:sz="4" w:space="0"/>
            </w:tcBorders>
            <w:shd w:val="clear"/>
            <w:tcMar>
              <w:top w:w="10" w:type="dxa"/>
              <w:left w:w="10" w:type="dxa"/>
              <w:right w:w="10" w:type="dxa"/>
            </w:tcMar>
            <w:vAlign w:val="center"/>
          </w:tcPr>
          <w:p>
            <w:pPr>
              <w:rPr>
                <w:rFonts w:hint="eastAsia" w:ascii="宋体" w:hAnsi="宋体" w:eastAsia="宋体" w:cs="宋体"/>
                <w:i w:val="0"/>
                <w:color w:val="000000" w:themeColor="text1"/>
                <w:sz w:val="20"/>
                <w:szCs w:val="20"/>
                <w:u w:val="none"/>
                <w14:textFill>
                  <w14:solidFill>
                    <w14:schemeClr w14:val="tx1"/>
                  </w14:solidFill>
                </w14:textFill>
              </w:rPr>
            </w:pPr>
          </w:p>
        </w:tc>
        <w:tc>
          <w:tcPr>
            <w:tcW w:w="36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合计</w:t>
            </w:r>
          </w:p>
        </w:tc>
        <w:tc>
          <w:tcPr>
            <w:tcW w:w="1710"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合     计</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30</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520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520</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tr>
        <w:tblPrEx>
          <w:shd w:val="clear"/>
          <w:tblCellMar>
            <w:top w:w="0" w:type="dxa"/>
            <w:left w:w="0" w:type="dxa"/>
            <w:bottom w:w="0" w:type="dxa"/>
            <w:right w:w="0" w:type="dxa"/>
          </w:tblCellMar>
        </w:tblPrEx>
        <w:trPr>
          <w:wAfter w:w="0" w:type="auto"/>
          <w:trHeight w:val="319" w:hRule="atLeast"/>
        </w:trPr>
        <w:tc>
          <w:tcPr>
            <w:tcW w:w="650"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总计</w:t>
            </w:r>
          </w:p>
        </w:tc>
        <w:tc>
          <w:tcPr>
            <w:tcW w:w="54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117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142</w:t>
            </w:r>
          </w:p>
        </w:tc>
        <w:tc>
          <w:tcPr>
            <w:tcW w:w="58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2448</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1060</w:t>
            </w:r>
          </w:p>
        </w:tc>
        <w:tc>
          <w:tcPr>
            <w:tcW w:w="49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1388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27</w:t>
            </w:r>
          </w:p>
        </w:tc>
        <w:tc>
          <w:tcPr>
            <w:tcW w:w="450" w:type="dxa"/>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25</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23</w:t>
            </w:r>
          </w:p>
        </w:tc>
        <w:tc>
          <w:tcPr>
            <w:tcW w:w="45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22</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themeColor="text1"/>
                <w:sz w:val="20"/>
                <w:szCs w:val="20"/>
                <w:u w:val="none"/>
                <w14:textFill>
                  <w14:solidFill>
                    <w14:schemeClr w14:val="tx1"/>
                  </w14:solidFill>
                </w14:textFill>
              </w:rPr>
            </w:pPr>
            <w:r>
              <w:rPr>
                <w:rFonts w:hint="eastAsia" w:ascii="宋体" w:hAnsi="宋体" w:eastAsia="宋体" w:cs="宋体"/>
                <w:i w:val="0"/>
                <w:color w:val="000000" w:themeColor="text1"/>
                <w:kern w:val="0"/>
                <w:sz w:val="20"/>
                <w:szCs w:val="20"/>
                <w:u w:val="none"/>
                <w:bdr w:val="none" w:color="auto" w:sz="0" w:space="0"/>
                <w:lang w:val="en-US" w:eastAsia="zh-CN" w:bidi="ar"/>
                <w14:textFill>
                  <w14:solidFill>
                    <w14:schemeClr w14:val="tx1"/>
                  </w14:solidFill>
                </w14:textFill>
              </w:rPr>
              <w:t>18</w:t>
            </w:r>
          </w:p>
        </w:tc>
        <w:tc>
          <w:tcPr>
            <w:tcW w:w="45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6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4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c>
          <w:tcPr>
            <w:tcW w:w="90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themeColor="text1"/>
                <w:sz w:val="20"/>
                <w:szCs w:val="20"/>
                <w:u w:val="none"/>
                <w14:textFill>
                  <w14:solidFill>
                    <w14:schemeClr w14:val="tx1"/>
                  </w14:solidFill>
                </w14:textFill>
              </w:rPr>
            </w:pPr>
          </w:p>
        </w:tc>
      </w:tr>
      <w:bookmarkEnd w:id="0"/>
    </w:tbl>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十三、实施保障</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（一）师资队伍</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我校物流管理专业教学团队现为省级教学团队，团队现在承担物流管理专业和冷链物流技术与管理专业的教学工作。</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目前，我校物流管理专业教学团队拥有校内专兼职教师15名，校外企业兼职教师有12人。校内专兼职教师中，有省部级教学名师2人，有3名教授和6名副教授；校内专兼职教师全部具有硕士及以上学历，有博士1人，全部为“双师型”教师。</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（二）实践教学条件</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我校冷链物流技术与管理专业现拥有校内1个省级实习实训基地和校外2个省级实践教育基地，且我校为安徽省物流协会副会长单位和安徽省冷链物流协会副会长单位为。这一系列的实践教学条件，能进一步强化实践教学，提升学生的技能操作水平和提高学生的竞争优势。</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表6：本专业校内主要实训场地情况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2278"/>
        <w:gridCol w:w="5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b/>
                <w:bCs/>
                <w:color w:val="000000"/>
                <w:sz w:val="21"/>
                <w:szCs w:val="21"/>
                <w:vertAlign w:val="baseline"/>
                <w:lang w:val="en-US" w:eastAsia="zh-CN"/>
              </w:rPr>
              <w:t>校内主要实训基地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9"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b/>
                <w:bCs/>
                <w:color w:val="000000"/>
                <w:sz w:val="21"/>
                <w:szCs w:val="21"/>
                <w:vertAlign w:val="baseline"/>
                <w:lang w:val="en-US" w:eastAsia="zh-CN"/>
              </w:rPr>
            </w:pPr>
            <w:r>
              <w:rPr>
                <w:rFonts w:hint="default" w:ascii="Times New Roman" w:hAnsi="Times New Roman" w:eastAsia="宋体" w:cs="Times New Roman"/>
                <w:b/>
                <w:bCs/>
                <w:color w:val="000000"/>
                <w:sz w:val="21"/>
                <w:szCs w:val="21"/>
                <w:vertAlign w:val="baseline"/>
                <w:lang w:val="en-US" w:eastAsia="zh-CN"/>
              </w:rPr>
              <w:t>序号</w:t>
            </w:r>
          </w:p>
        </w:tc>
        <w:tc>
          <w:tcPr>
            <w:tcW w:w="2278"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b/>
                <w:bCs/>
                <w:color w:val="000000"/>
                <w:sz w:val="21"/>
                <w:szCs w:val="21"/>
                <w:vertAlign w:val="baseline"/>
                <w:lang w:val="en-US" w:eastAsia="zh-CN"/>
              </w:rPr>
            </w:pPr>
            <w:r>
              <w:rPr>
                <w:rFonts w:hint="default" w:ascii="Times New Roman" w:hAnsi="Times New Roman" w:eastAsia="宋体" w:cs="Times New Roman"/>
                <w:b/>
                <w:bCs/>
                <w:color w:val="000000"/>
                <w:sz w:val="21"/>
                <w:szCs w:val="21"/>
                <w:vertAlign w:val="baseline"/>
                <w:lang w:val="en-US" w:eastAsia="zh-CN"/>
              </w:rPr>
              <w:t>主要实训室名称</w:t>
            </w:r>
          </w:p>
        </w:tc>
        <w:tc>
          <w:tcPr>
            <w:tcW w:w="5505" w:type="dxa"/>
            <w:shd w:val="clear" w:color="auto" w:fill="D7D7D7" w:themeFill="background1" w:themeFillShade="D8"/>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b/>
                <w:bCs/>
                <w:color w:val="000000"/>
                <w:sz w:val="21"/>
                <w:szCs w:val="21"/>
                <w:vertAlign w:val="baseline"/>
                <w:lang w:val="en-US" w:eastAsia="zh-CN"/>
              </w:rPr>
            </w:pPr>
            <w:r>
              <w:rPr>
                <w:rFonts w:hint="default" w:ascii="Times New Roman" w:hAnsi="Times New Roman" w:eastAsia="宋体" w:cs="Times New Roman"/>
                <w:b/>
                <w:bCs/>
                <w:color w:val="000000"/>
                <w:sz w:val="21"/>
                <w:szCs w:val="21"/>
                <w:vertAlign w:val="baseline"/>
                <w:lang w:val="en-US" w:eastAsia="zh-CN"/>
              </w:rPr>
              <w:t>主要开展的实训项目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color w:val="000000"/>
                <w:sz w:val="21"/>
                <w:szCs w:val="21"/>
                <w:vertAlign w:val="baseline"/>
                <w:lang w:val="en-US" w:eastAsia="zh-CN"/>
              </w:rPr>
              <w:t>1</w:t>
            </w:r>
          </w:p>
        </w:tc>
        <w:tc>
          <w:tcPr>
            <w:tcW w:w="227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color w:val="000000"/>
                <w:sz w:val="21"/>
                <w:szCs w:val="21"/>
                <w:vertAlign w:val="baseline"/>
                <w:lang w:val="en-US" w:eastAsia="zh-CN"/>
              </w:rPr>
              <w:t>仓配实训室</w:t>
            </w:r>
          </w:p>
        </w:tc>
        <w:tc>
          <w:tcPr>
            <w:tcW w:w="550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color w:val="000000"/>
                <w:sz w:val="21"/>
                <w:szCs w:val="21"/>
                <w:vertAlign w:val="baseline"/>
                <w:lang w:val="en-US" w:eastAsia="zh-CN"/>
              </w:rPr>
              <w:t>出入库作业，装车和路线优化，一体化物流作业等。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kern w:val="2"/>
                <w:sz w:val="21"/>
                <w:szCs w:val="21"/>
                <w:vertAlign w:val="baseline"/>
                <w:lang w:val="en-US" w:eastAsia="zh-CN" w:bidi="ar-SA"/>
              </w:rPr>
            </w:pPr>
            <w:r>
              <w:rPr>
                <w:rFonts w:hint="default" w:ascii="Times New Roman" w:hAnsi="Times New Roman" w:eastAsia="宋体" w:cs="Times New Roman"/>
                <w:color w:val="000000"/>
                <w:sz w:val="21"/>
                <w:szCs w:val="21"/>
                <w:vertAlign w:val="baseline"/>
                <w:lang w:val="en-US" w:eastAsia="zh-CN"/>
              </w:rPr>
              <w:t>2</w:t>
            </w:r>
          </w:p>
        </w:tc>
        <w:tc>
          <w:tcPr>
            <w:tcW w:w="227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color w:val="000000"/>
                <w:sz w:val="21"/>
                <w:szCs w:val="21"/>
                <w:vertAlign w:val="baseline"/>
                <w:lang w:val="en-US" w:eastAsia="zh-CN"/>
              </w:rPr>
              <w:t>物流运输实训室</w:t>
            </w:r>
          </w:p>
        </w:tc>
        <w:tc>
          <w:tcPr>
            <w:tcW w:w="550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color w:val="000000"/>
                <w:sz w:val="21"/>
                <w:szCs w:val="21"/>
                <w:vertAlign w:val="baseline"/>
                <w:lang w:val="en-US" w:eastAsia="zh-CN"/>
              </w:rPr>
              <w:t>运输调度，合理化装车，运输线路设计等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kern w:val="2"/>
                <w:sz w:val="21"/>
                <w:szCs w:val="21"/>
                <w:vertAlign w:val="baseline"/>
                <w:lang w:val="en-US" w:eastAsia="zh-CN" w:bidi="ar-SA"/>
              </w:rPr>
            </w:pPr>
            <w:r>
              <w:rPr>
                <w:rFonts w:hint="default" w:ascii="Times New Roman" w:hAnsi="Times New Roman" w:eastAsia="宋体" w:cs="Times New Roman"/>
                <w:color w:val="000000"/>
                <w:sz w:val="21"/>
                <w:szCs w:val="21"/>
                <w:vertAlign w:val="baseline"/>
                <w:lang w:val="en-US" w:eastAsia="zh-CN"/>
              </w:rPr>
              <w:t>3</w:t>
            </w:r>
          </w:p>
        </w:tc>
        <w:tc>
          <w:tcPr>
            <w:tcW w:w="227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color w:val="000000"/>
                <w:sz w:val="21"/>
                <w:szCs w:val="21"/>
                <w:vertAlign w:val="baseline"/>
                <w:lang w:val="en-US" w:eastAsia="zh-CN"/>
              </w:rPr>
              <w:t>物流信息实训室</w:t>
            </w:r>
          </w:p>
        </w:tc>
        <w:tc>
          <w:tcPr>
            <w:tcW w:w="550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color w:val="000000"/>
                <w:sz w:val="21"/>
                <w:szCs w:val="21"/>
                <w:vertAlign w:val="baseline"/>
                <w:lang w:val="en-US" w:eastAsia="zh-CN"/>
              </w:rPr>
              <w:t>WMS、TMS等常见物流软件操作，物流方案设计等。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kern w:val="2"/>
                <w:sz w:val="21"/>
                <w:szCs w:val="21"/>
                <w:vertAlign w:val="baseline"/>
                <w:lang w:val="en-US" w:eastAsia="zh-CN" w:bidi="ar-SA"/>
              </w:rPr>
            </w:pPr>
            <w:r>
              <w:rPr>
                <w:rFonts w:hint="default" w:ascii="Times New Roman" w:hAnsi="Times New Roman" w:eastAsia="宋体" w:cs="Times New Roman"/>
                <w:color w:val="000000"/>
                <w:sz w:val="21"/>
                <w:szCs w:val="21"/>
                <w:vertAlign w:val="baseline"/>
                <w:lang w:val="en-US" w:eastAsia="zh-CN"/>
              </w:rPr>
              <w:t>4</w:t>
            </w:r>
          </w:p>
        </w:tc>
        <w:tc>
          <w:tcPr>
            <w:tcW w:w="227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color w:val="000000"/>
                <w:sz w:val="21"/>
                <w:szCs w:val="21"/>
                <w:vertAlign w:val="baseline"/>
                <w:lang w:val="en-US" w:eastAsia="zh-CN"/>
              </w:rPr>
              <w:t>冷链物流实训室</w:t>
            </w:r>
          </w:p>
        </w:tc>
        <w:tc>
          <w:tcPr>
            <w:tcW w:w="550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color w:val="000000"/>
                <w:sz w:val="21"/>
                <w:szCs w:val="21"/>
                <w:vertAlign w:val="baseline"/>
                <w:lang w:val="en-US" w:eastAsia="zh-CN"/>
              </w:rPr>
              <w:t>食品安全检测，冷储，制冷技术等。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9"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color w:val="000000"/>
                <w:sz w:val="21"/>
                <w:szCs w:val="21"/>
                <w:vertAlign w:val="baseline"/>
                <w:lang w:val="en-US" w:eastAsia="zh-CN"/>
              </w:rPr>
              <w:t>5</w:t>
            </w:r>
          </w:p>
        </w:tc>
        <w:tc>
          <w:tcPr>
            <w:tcW w:w="227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color w:val="000000"/>
                <w:sz w:val="21"/>
                <w:szCs w:val="21"/>
                <w:vertAlign w:val="baseline"/>
                <w:lang w:val="en-US" w:eastAsia="zh-CN"/>
              </w:rPr>
              <w:t>1+X职业资格训练及认证场场地</w:t>
            </w:r>
          </w:p>
        </w:tc>
        <w:tc>
          <w:tcPr>
            <w:tcW w:w="550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eastAsia="宋体" w:cs="Times New Roman"/>
                <w:color w:val="000000"/>
                <w:sz w:val="21"/>
                <w:szCs w:val="21"/>
                <w:vertAlign w:val="baseline"/>
                <w:lang w:val="en-US" w:eastAsia="zh-CN"/>
              </w:rPr>
            </w:pPr>
            <w:r>
              <w:rPr>
                <w:rFonts w:hint="default" w:ascii="Times New Roman" w:hAnsi="Times New Roman" w:eastAsia="宋体" w:cs="Times New Roman"/>
                <w:color w:val="000000"/>
                <w:sz w:val="21"/>
                <w:szCs w:val="21"/>
                <w:vertAlign w:val="baseline"/>
                <w:lang w:val="en-US" w:eastAsia="zh-CN"/>
              </w:rPr>
              <w:t>物流软件操作，仓储作业，物流安全等。</w:t>
            </w:r>
          </w:p>
        </w:tc>
      </w:tr>
    </w:tbl>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（三）教学资源</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我校冷链物流技术与管理专业课程教材选择严格遵循学校规定，选择近五年内的优质高职高专类规划教材。同时，联合企业共同开发课程和实习实训教材，设计技能考核办法和职业认证体系，制作专业核心课程的教学大纲、教学内容、教案与电子课件、实习实训指导书、考试系统与试题库及教学评价体系等；并在利用现有的开放网络教学资源的基础上，结合我校冷链物流技术与管理专业的发展与特性，积极储备并不断丰富在线开放课程资源，这些教学资源，能够满足学生专业学习、教师专业教学研究、教学实施和社会服务的需要。</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（四）教学方法</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default"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我校物流管理专业教学团队大力开展教学手段与方法的改革，实施以真实工作任务为载体的教学手段，形成多元化的教学方法，体现基于工作过程的教学指导思想。采用多媒体、计算机网络、云课堂等现代化教学手段，勇于探索各种信息化教学新模式，开展互动式教学、案例教学及仿真模拟实训，发挥学生的主观能动性，培养学生创新和实践能力。</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（五）教学评价</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目前，我校冷链物流技术与管理专业采用麦可思提供的教学质量管理平台实现对教师教学和学生学习的评价方式，能够收到较好的反馈效果。</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1.课程考核分为考试和考查二种，形式多样，可以通过纸质试卷、计算机模拟、现场实操、方案、报告等多种方式进行。</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2.我校是教育部物流管理首批1+X</w:t>
      </w:r>
      <w:r>
        <w:rPr>
          <w:rFonts w:hint="default" w:asciiTheme="minorEastAsia" w:hAnsiTheme="minorEastAsia" w:eastAsiaTheme="minorEastAsia" w:cstheme="minorEastAsia"/>
          <w:sz w:val="24"/>
          <w:lang w:val="en-US" w:eastAsia="zh-CN"/>
        </w:rPr>
        <w:t>证书制度试点院校</w:t>
      </w:r>
      <w:r>
        <w:rPr>
          <w:rFonts w:hint="eastAsia" w:asciiTheme="minorEastAsia" w:hAnsiTheme="minorEastAsia" w:eastAsiaTheme="minorEastAsia" w:cstheme="minorEastAsia"/>
          <w:sz w:val="24"/>
          <w:lang w:val="en-US" w:eastAsia="zh-CN"/>
        </w:rPr>
        <w:t>之一，职业资格认证考核评价严格参照国家职业资格证书考核标准进行。</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（六）质量管理</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我校冷链物流技术与管理专业注重加强教学质量保障体系建设，建立健全相应激励机制，成立包括教学副院长、教研室主任和教学督导组等人员在内的教学质量监控小组，及时收集教学信息，开展各种形式的教学质量监控工作，在教学质量的评估过程中，推行教学互评制度，实行教师自查、互评，实施教评学、学评教。</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定期召开教学例会，对存在的问题及时研究解决，有针对性地进行改进，了解学生对专业建设和教学管理的建议，了解用人单位的意见和要求，不断修订人才培养方案，推进教学改革，提高人才培养质量。</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十四、毕业要求</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（一）学分要求</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本专业毕业要求是通过3年的学习，要修满142学分、2448课时，完成规定的教学活动，毕业时达到相应的素质、知识和能力等方面的要求。</w:t>
      </w:r>
    </w:p>
    <w:p>
      <w:pPr>
        <w:keepNext w:val="0"/>
        <w:keepLines w:val="0"/>
        <w:pageBreakBefore w:val="0"/>
        <w:widowControl w:val="0"/>
        <w:kinsoku/>
        <w:wordWrap/>
        <w:overflowPunct/>
        <w:topLinePunct w:val="0"/>
        <w:autoSpaceDE/>
        <w:autoSpaceDN/>
        <w:bidi w:val="0"/>
        <w:adjustRightInd/>
        <w:snapToGrid/>
        <w:spacing w:line="300" w:lineRule="auto"/>
        <w:ind w:firstLine="482" w:firstLineChars="200"/>
        <w:jc w:val="left"/>
        <w:textAlignment w:val="auto"/>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lang w:val="en-US" w:eastAsia="zh-CN"/>
        </w:rPr>
        <w:t>（二）职业资格证书要求</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学生在毕业前，考取物流管理职业技能等级证书（中级）或报关员等物流行业现有资格证书。</w:t>
      </w:r>
    </w:p>
    <w:p>
      <w:pPr>
        <w:keepNext w:val="0"/>
        <w:keepLines w:val="0"/>
        <w:pageBreakBefore w:val="0"/>
        <w:widowControl w:val="0"/>
        <w:kinsoku/>
        <w:wordWrap/>
        <w:overflowPunct/>
        <w:topLinePunct w:val="0"/>
        <w:autoSpaceDE/>
        <w:autoSpaceDN/>
        <w:bidi w:val="0"/>
        <w:adjustRightInd/>
        <w:snapToGrid/>
        <w:spacing w:line="300" w:lineRule="auto"/>
        <w:ind w:firstLine="562" w:firstLineChars="200"/>
        <w:jc w:val="left"/>
        <w:textAlignment w:val="auto"/>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十五、编制说明</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本次冷链物流技术与管理专业人才培养方案设计，是在对冷链物流行业标杆企业和我校物流类毕业生问卷调研分析的基础上，由专业教师与企业专家共同研讨制定，并经我校物流类专业教学委员会论证。</w:t>
      </w:r>
    </w:p>
    <w:p>
      <w:pPr>
        <w:spacing w:line="360" w:lineRule="auto"/>
        <w:ind w:firstLine="480" w:firstLineChars="200"/>
        <w:rPr>
          <w:rFonts w:hint="eastAsia" w:ascii="宋体" w:hAnsi="宋体"/>
          <w:color w:val="000000"/>
          <w:sz w:val="24"/>
        </w:rPr>
      </w:pPr>
    </w:p>
    <w:p>
      <w:pPr>
        <w:spacing w:line="360" w:lineRule="auto"/>
        <w:ind w:firstLine="480" w:firstLineChars="200"/>
        <w:rPr>
          <w:rFonts w:hint="eastAsia" w:ascii="宋体" w:hAnsi="宋体"/>
          <w:color w:val="000000"/>
          <w:sz w:val="24"/>
        </w:rPr>
      </w:pP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right"/>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lang w:val="en-US" w:eastAsia="zh-CN"/>
        </w:rPr>
        <w:t>物流管理教研室</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right"/>
        <w:textAlignment w:val="auto"/>
        <w:rPr>
          <w:rFonts w:hint="eastAsia" w:ascii="宋体" w:hAnsi="宋体" w:eastAsia="宋体" w:cs="宋体"/>
          <w:sz w:val="24"/>
          <w:szCs w:val="24"/>
          <w:lang w:eastAsia="zh-CN"/>
        </w:rPr>
      </w:pPr>
      <w:r>
        <w:rPr>
          <w:rFonts w:hint="eastAsia" w:asciiTheme="minorEastAsia" w:hAnsiTheme="minorEastAsia" w:eastAsiaTheme="minorEastAsia" w:cstheme="minorEastAsia"/>
          <w:sz w:val="24"/>
          <w:lang w:val="en-US" w:eastAsia="zh-CN"/>
        </w:rPr>
        <w:t>二〇二〇年五月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7AB"/>
    <w:rsid w:val="003743DD"/>
    <w:rsid w:val="003D27FA"/>
    <w:rsid w:val="00420B14"/>
    <w:rsid w:val="004E3571"/>
    <w:rsid w:val="00526E1D"/>
    <w:rsid w:val="006C126F"/>
    <w:rsid w:val="007F37AB"/>
    <w:rsid w:val="008317D9"/>
    <w:rsid w:val="00865F84"/>
    <w:rsid w:val="00A350D4"/>
    <w:rsid w:val="00BB0C4A"/>
    <w:rsid w:val="00C66C97"/>
    <w:rsid w:val="03D255E8"/>
    <w:rsid w:val="04161E96"/>
    <w:rsid w:val="058711A1"/>
    <w:rsid w:val="061467B4"/>
    <w:rsid w:val="072077A2"/>
    <w:rsid w:val="07C914D0"/>
    <w:rsid w:val="09DC0FE9"/>
    <w:rsid w:val="13085D86"/>
    <w:rsid w:val="18A01D8D"/>
    <w:rsid w:val="19A96383"/>
    <w:rsid w:val="1C844BC3"/>
    <w:rsid w:val="227E1B15"/>
    <w:rsid w:val="23064396"/>
    <w:rsid w:val="258005F2"/>
    <w:rsid w:val="28F14941"/>
    <w:rsid w:val="2BD1780A"/>
    <w:rsid w:val="2C182035"/>
    <w:rsid w:val="2F2118F0"/>
    <w:rsid w:val="31DF415A"/>
    <w:rsid w:val="38CC1152"/>
    <w:rsid w:val="3B415A14"/>
    <w:rsid w:val="3C0C0EAE"/>
    <w:rsid w:val="3D6A629E"/>
    <w:rsid w:val="3D74653F"/>
    <w:rsid w:val="3FA37725"/>
    <w:rsid w:val="45B87D07"/>
    <w:rsid w:val="48EF5DB8"/>
    <w:rsid w:val="4956088E"/>
    <w:rsid w:val="4AC07A7E"/>
    <w:rsid w:val="51210317"/>
    <w:rsid w:val="53343F2E"/>
    <w:rsid w:val="5A916A6E"/>
    <w:rsid w:val="5BC0216B"/>
    <w:rsid w:val="62383149"/>
    <w:rsid w:val="643E6D57"/>
    <w:rsid w:val="66A712DA"/>
    <w:rsid w:val="66D816DA"/>
    <w:rsid w:val="676350B4"/>
    <w:rsid w:val="6E124BED"/>
    <w:rsid w:val="6ED939B8"/>
    <w:rsid w:val="708E04BC"/>
    <w:rsid w:val="72F83DA5"/>
    <w:rsid w:val="759B7209"/>
    <w:rsid w:val="78C12083"/>
    <w:rsid w:val="7B9A6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0"/>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 w:val="21"/>
      <w:szCs w:val="21"/>
    </w:rPr>
  </w:style>
  <w:style w:type="paragraph" w:styleId="3">
    <w:name w:val="Balloon Text"/>
    <w:basedOn w:val="1"/>
    <w:link w:val="9"/>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批注框文本 Char"/>
    <w:basedOn w:val="8"/>
    <w:link w:val="3"/>
    <w:semiHidden/>
    <w:qFormat/>
    <w:uiPriority w:val="99"/>
    <w:rPr>
      <w:rFonts w:ascii="Times New Roman" w:hAnsi="Times New Roman" w:eastAsia="仿宋_GB2312" w:cs="Times New Roman"/>
      <w:sz w:val="18"/>
      <w:szCs w:val="18"/>
    </w:rPr>
  </w:style>
  <w:style w:type="character" w:customStyle="1" w:styleId="10">
    <w:name w:val="页眉 Char"/>
    <w:basedOn w:val="8"/>
    <w:link w:val="5"/>
    <w:qFormat/>
    <w:uiPriority w:val="99"/>
    <w:rPr>
      <w:rFonts w:ascii="Times New Roman" w:hAnsi="Times New Roman" w:eastAsia="仿宋_GB2312" w:cs="Times New Roman"/>
      <w:sz w:val="18"/>
      <w:szCs w:val="18"/>
    </w:rPr>
  </w:style>
  <w:style w:type="character" w:customStyle="1" w:styleId="11">
    <w:name w:val="页脚 Char"/>
    <w:basedOn w:val="8"/>
    <w:link w:val="4"/>
    <w:qFormat/>
    <w:uiPriority w:val="99"/>
    <w:rPr>
      <w:rFonts w:ascii="Times New Roman" w:hAnsi="Times New Roman" w:eastAsia="仿宋_GB2312" w:cs="Times New Roman"/>
      <w:sz w:val="18"/>
      <w:szCs w:val="18"/>
    </w:rPr>
  </w:style>
  <w:style w:type="character" w:customStyle="1" w:styleId="12">
    <w:name w:val="font01"/>
    <w:basedOn w:val="8"/>
    <w:qFormat/>
    <w:uiPriority w:val="0"/>
    <w:rPr>
      <w:rFonts w:hint="default" w:ascii="Times New Roman" w:hAnsi="Times New Roman" w:cs="Times New Roman"/>
      <w:color w:val="000000"/>
      <w:sz w:val="20"/>
      <w:szCs w:val="20"/>
      <w:u w:val="none"/>
    </w:rPr>
  </w:style>
  <w:style w:type="character" w:customStyle="1" w:styleId="13">
    <w:name w:val="font31"/>
    <w:basedOn w:val="8"/>
    <w:qFormat/>
    <w:uiPriority w:val="0"/>
    <w:rPr>
      <w:rFonts w:hint="eastAsia" w:ascii="宋体" w:hAnsi="宋体" w:eastAsia="宋体" w:cs="宋体"/>
      <w:color w:val="000000"/>
      <w:sz w:val="20"/>
      <w:szCs w:val="20"/>
      <w:u w:val="none"/>
    </w:rPr>
  </w:style>
  <w:style w:type="character" w:customStyle="1" w:styleId="14">
    <w:name w:val="font91"/>
    <w:basedOn w:val="8"/>
    <w:qFormat/>
    <w:uiPriority w:val="0"/>
    <w:rPr>
      <w:rFonts w:hint="default" w:ascii="Times New Roman" w:hAnsi="Times New Roman" w:cs="Times New Roman"/>
      <w:color w:val="000000"/>
      <w:sz w:val="20"/>
      <w:szCs w:val="20"/>
      <w:u w:val="none"/>
    </w:rPr>
  </w:style>
  <w:style w:type="character" w:customStyle="1" w:styleId="15">
    <w:name w:val="font101"/>
    <w:basedOn w:val="8"/>
    <w:qFormat/>
    <w:uiPriority w:val="0"/>
    <w:rPr>
      <w:rFonts w:hint="eastAsia" w:ascii="宋体" w:hAnsi="宋体" w:eastAsia="宋体" w:cs="宋体"/>
      <w:color w:val="000000"/>
      <w:sz w:val="20"/>
      <w:szCs w:val="20"/>
      <w:u w:val="none"/>
    </w:rPr>
  </w:style>
  <w:style w:type="character" w:customStyle="1" w:styleId="16">
    <w:name w:val="font121"/>
    <w:basedOn w:val="8"/>
    <w:qFormat/>
    <w:uiPriority w:val="0"/>
    <w:rPr>
      <w:rFonts w:hint="eastAsia" w:ascii="宋体" w:hAnsi="宋体" w:eastAsia="宋体" w:cs="宋体"/>
      <w:color w:val="000000"/>
      <w:sz w:val="20"/>
      <w:szCs w:val="20"/>
      <w:u w:val="none"/>
    </w:rPr>
  </w:style>
  <w:style w:type="character" w:customStyle="1" w:styleId="17">
    <w:name w:val="font21"/>
    <w:basedOn w:val="8"/>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11</Pages>
  <Words>5639</Words>
  <Characters>6467</Characters>
  <Lines>2</Lines>
  <Paragraphs>1</Paragraphs>
  <TotalTime>7</TotalTime>
  <ScaleCrop>false</ScaleCrop>
  <LinksUpToDate>false</LinksUpToDate>
  <CharactersWithSpaces>6594</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2019-08-30T02:09:00Z</dcterms:created>
  <dc:creator>濮光宁</dc:creator>
  <cp:lastModifiedBy>曹金新</cp:lastModifiedBy>
  <cp:lastPrinted>2019-08-30T02:38:00Z</cp:lastPrinted>
  <dcterms:modified xsi:type="dcterms:W3CDTF">2020-06-23T08:38:08Z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